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E74" w:rsidRPr="008B0C87" w:rsidRDefault="00B05E74" w:rsidP="00B05E74">
      <w:pPr>
        <w:pStyle w:val="Rubrik1"/>
        <w:spacing w:line="240" w:lineRule="atLeast"/>
        <w:rPr>
          <w:rFonts w:asciiTheme="minorHAnsi" w:hAnsiTheme="minorHAnsi" w:cs="Arial"/>
          <w:sz w:val="28"/>
          <w:szCs w:val="28"/>
        </w:rPr>
      </w:pPr>
      <w:r w:rsidRPr="008B0C87">
        <w:rPr>
          <w:rFonts w:asciiTheme="minorHAnsi" w:hAnsiTheme="minorHAnsi" w:cs="Arial"/>
          <w:sz w:val="28"/>
          <w:szCs w:val="28"/>
        </w:rPr>
        <w:t xml:space="preserve">Information om </w:t>
      </w:r>
      <w:r w:rsidR="00B96E8E" w:rsidRPr="008B0C87">
        <w:rPr>
          <w:rFonts w:asciiTheme="minorHAnsi" w:hAnsiTheme="minorHAnsi" w:cs="Arial"/>
          <w:sz w:val="28"/>
          <w:szCs w:val="28"/>
        </w:rPr>
        <w:t xml:space="preserve">s.k. </w:t>
      </w:r>
      <w:r w:rsidRPr="008B0C87">
        <w:rPr>
          <w:rFonts w:asciiTheme="minorHAnsi" w:hAnsiTheme="minorHAnsi" w:cs="Arial"/>
          <w:sz w:val="28"/>
          <w:szCs w:val="28"/>
        </w:rPr>
        <w:t xml:space="preserve">försumbart stöd </w:t>
      </w:r>
    </w:p>
    <w:p w:rsidR="00B05E74" w:rsidRPr="008B0C87" w:rsidRDefault="00B05E74" w:rsidP="00B05E74">
      <w:pPr>
        <w:rPr>
          <w:rFonts w:asciiTheme="minorHAnsi" w:hAnsiTheme="minorHAnsi"/>
          <w:lang w:eastAsia="x-none"/>
        </w:rPr>
      </w:pPr>
    </w:p>
    <w:p w:rsidR="00B05E74" w:rsidRPr="008B0C87" w:rsidRDefault="00B96E8E" w:rsidP="00B05E74">
      <w:pPr>
        <w:pStyle w:val="Brdtext"/>
        <w:spacing w:line="240" w:lineRule="atLeast"/>
        <w:rPr>
          <w:rFonts w:asciiTheme="minorHAnsi" w:hAnsiTheme="minorHAnsi"/>
          <w:sz w:val="22"/>
          <w:szCs w:val="22"/>
        </w:rPr>
      </w:pPr>
      <w:r w:rsidRPr="008B0C87">
        <w:rPr>
          <w:rFonts w:asciiTheme="minorHAnsi" w:hAnsiTheme="minorHAnsi"/>
          <w:sz w:val="22"/>
          <w:szCs w:val="22"/>
        </w:rPr>
        <w:t>Ett beslut om stöd från Tillväxtverket inom ramen för denna insats avses falla under bestämmel</w:t>
      </w:r>
      <w:r w:rsidR="006852FD" w:rsidRPr="008B0C87">
        <w:rPr>
          <w:rFonts w:asciiTheme="minorHAnsi" w:hAnsiTheme="minorHAnsi"/>
          <w:sz w:val="22"/>
          <w:szCs w:val="22"/>
        </w:rPr>
        <w:t>s</w:t>
      </w:r>
      <w:r w:rsidRPr="008B0C87">
        <w:rPr>
          <w:rFonts w:asciiTheme="minorHAnsi" w:hAnsiTheme="minorHAnsi"/>
          <w:sz w:val="22"/>
          <w:szCs w:val="22"/>
        </w:rPr>
        <w:t xml:space="preserve">erna </w:t>
      </w:r>
      <w:r w:rsidR="00B05E74" w:rsidRPr="008B0C87">
        <w:rPr>
          <w:rFonts w:asciiTheme="minorHAnsi" w:hAnsiTheme="minorHAnsi"/>
          <w:i/>
          <w:sz w:val="22"/>
          <w:szCs w:val="22"/>
        </w:rPr>
        <w:t>i Europeiska kommissionens förordning (EU) nr 1407/2013 om stöd av mindre betydelse, s.k. försumbart stöd (eller de minimisstöd)</w:t>
      </w:r>
      <w:r w:rsidR="00B05E74" w:rsidRPr="008B0C87">
        <w:rPr>
          <w:rStyle w:val="Fotnotsreferens"/>
          <w:rFonts w:asciiTheme="minorHAnsi" w:hAnsiTheme="minorHAnsi"/>
          <w:sz w:val="22"/>
          <w:szCs w:val="22"/>
        </w:rPr>
        <w:footnoteReference w:id="1"/>
      </w:r>
      <w:r w:rsidR="00B05E74" w:rsidRPr="008B0C87">
        <w:rPr>
          <w:rFonts w:asciiTheme="minorHAnsi" w:hAnsiTheme="minorHAnsi"/>
          <w:sz w:val="22"/>
          <w:szCs w:val="22"/>
        </w:rPr>
        <w:t xml:space="preserve">. </w:t>
      </w:r>
    </w:p>
    <w:p w:rsidR="00B05E74" w:rsidRPr="008B0C87" w:rsidRDefault="00B05E74" w:rsidP="00B05E74">
      <w:pPr>
        <w:pStyle w:val="Brdtext"/>
        <w:spacing w:line="240" w:lineRule="atLeast"/>
        <w:rPr>
          <w:rFonts w:asciiTheme="minorHAnsi" w:hAnsiTheme="minorHAnsi"/>
          <w:sz w:val="22"/>
          <w:szCs w:val="22"/>
        </w:rPr>
      </w:pPr>
    </w:p>
    <w:p w:rsidR="00B96E8E" w:rsidRPr="008B0C87" w:rsidRDefault="00B96E8E" w:rsidP="00B05E74">
      <w:pPr>
        <w:pStyle w:val="Brdtext"/>
        <w:spacing w:line="240" w:lineRule="atLeast"/>
        <w:rPr>
          <w:rFonts w:asciiTheme="minorHAnsi" w:hAnsiTheme="minorHAnsi"/>
          <w:sz w:val="22"/>
          <w:szCs w:val="22"/>
        </w:rPr>
      </w:pPr>
      <w:r w:rsidRPr="008B0C87">
        <w:rPr>
          <w:rFonts w:asciiTheme="minorHAnsi" w:hAnsiTheme="minorHAnsi"/>
          <w:sz w:val="22"/>
          <w:szCs w:val="22"/>
        </w:rPr>
        <w:t xml:space="preserve">För att kunna pröva din ansökan om stöd ber vi dig att ta del av nedanstående information och att fylla i uppgifterna på baksidan. Bilägg därefter det underskrivna dokumentet till din ansökan. Spara en kopia av för eget bruk eftersom du kan ha nytta av det vid ett senare tillfälle när du ansöker om stöd. </w:t>
      </w:r>
    </w:p>
    <w:p w:rsidR="00B96E8E" w:rsidRPr="008B0C87" w:rsidRDefault="00B96E8E" w:rsidP="00B05E74">
      <w:pPr>
        <w:pStyle w:val="Brdtext"/>
        <w:spacing w:line="240" w:lineRule="atLeast"/>
        <w:rPr>
          <w:rFonts w:asciiTheme="minorHAnsi" w:hAnsiTheme="minorHAnsi"/>
          <w:sz w:val="22"/>
          <w:szCs w:val="22"/>
        </w:rPr>
      </w:pPr>
    </w:p>
    <w:p w:rsidR="00B05E74" w:rsidRPr="008B0C87" w:rsidRDefault="00B96E8E" w:rsidP="00B05E74">
      <w:pPr>
        <w:pStyle w:val="Brdtext"/>
        <w:spacing w:line="240" w:lineRule="atLeast"/>
        <w:rPr>
          <w:rFonts w:asciiTheme="minorHAnsi" w:hAnsiTheme="minorHAnsi"/>
          <w:sz w:val="22"/>
          <w:szCs w:val="22"/>
        </w:rPr>
      </w:pPr>
      <w:r w:rsidRPr="008B0C87">
        <w:rPr>
          <w:rFonts w:asciiTheme="minorHAnsi" w:hAnsiTheme="minorHAnsi"/>
          <w:sz w:val="22"/>
          <w:szCs w:val="22"/>
        </w:rPr>
        <w:t>Tillväxtverket behöver information om, och i så fall hur mycket, försumbart stöd som ditt företag tidigar</w:t>
      </w:r>
      <w:r w:rsidR="006852FD" w:rsidRPr="008B0C87">
        <w:rPr>
          <w:rFonts w:asciiTheme="minorHAnsi" w:hAnsiTheme="minorHAnsi"/>
          <w:sz w:val="22"/>
          <w:szCs w:val="22"/>
        </w:rPr>
        <w:t>e har erhållit under de senaste tre åren (innevarande år samt de två föregående beskattningsåren). Orsaken till detta är att Tillväxtverket måste kontrollera att summan av eventuellt sådant stöd inte har nått EU-reglernas takbelopp för försumbart stöd. Takbeloppet är fastställt till 200 000 euro vilket motsvararar omkring 1 800 000 kronor. Du ska också fylla i uppgifterna om  företagets organisations- eller personnummer samt branschtillhörighet.</w:t>
      </w:r>
    </w:p>
    <w:p w:rsidR="00B05E74" w:rsidRPr="008B0C87" w:rsidRDefault="00B05E74" w:rsidP="00B05E74">
      <w:pPr>
        <w:pStyle w:val="Brdtext"/>
        <w:spacing w:line="240" w:lineRule="atLeast"/>
        <w:rPr>
          <w:rFonts w:asciiTheme="minorHAnsi" w:hAnsiTheme="minorHAnsi"/>
          <w:sz w:val="22"/>
          <w:szCs w:val="22"/>
        </w:rPr>
      </w:pPr>
    </w:p>
    <w:p w:rsidR="00B05E74" w:rsidRPr="008B0C87" w:rsidRDefault="00B05E74" w:rsidP="00B05E74">
      <w:pPr>
        <w:pStyle w:val="Brdtext"/>
        <w:spacing w:line="240" w:lineRule="atLeast"/>
        <w:rPr>
          <w:rFonts w:asciiTheme="minorHAnsi" w:hAnsiTheme="minorHAnsi"/>
          <w:sz w:val="22"/>
          <w:szCs w:val="22"/>
        </w:rPr>
      </w:pPr>
      <w:r w:rsidRPr="008B0C87">
        <w:rPr>
          <w:rFonts w:asciiTheme="minorHAnsi" w:hAnsiTheme="minorHAnsi"/>
          <w:sz w:val="22"/>
          <w:szCs w:val="22"/>
        </w:rPr>
        <w:t>Nedan sammanfattas de villkor som gäller för att Tillväxtverket ska kunna lämna försumbart stöd enligt EU-bestämmelserna:</w:t>
      </w:r>
    </w:p>
    <w:p w:rsidR="00B05E74" w:rsidRPr="008B0C87" w:rsidRDefault="00B05E74" w:rsidP="00B05E74">
      <w:pPr>
        <w:pStyle w:val="Brdtext"/>
        <w:spacing w:line="240" w:lineRule="atLeast"/>
        <w:ind w:left="2925"/>
        <w:rPr>
          <w:rFonts w:asciiTheme="minorHAnsi" w:hAnsiTheme="minorHAnsi"/>
          <w:sz w:val="22"/>
          <w:szCs w:val="22"/>
        </w:rPr>
      </w:pPr>
    </w:p>
    <w:p w:rsidR="00B05E74" w:rsidRPr="008B0C87" w:rsidRDefault="00B05E74" w:rsidP="00B05E74">
      <w:pPr>
        <w:pStyle w:val="Brdtext"/>
        <w:widowControl/>
        <w:numPr>
          <w:ilvl w:val="0"/>
          <w:numId w:val="17"/>
        </w:numPr>
        <w:suppressAutoHyphens w:val="0"/>
        <w:autoSpaceDN/>
        <w:spacing w:line="240" w:lineRule="atLeast"/>
        <w:textAlignment w:val="auto"/>
        <w:rPr>
          <w:rFonts w:asciiTheme="minorHAnsi" w:hAnsiTheme="minorHAnsi"/>
          <w:sz w:val="20"/>
          <w:szCs w:val="20"/>
        </w:rPr>
      </w:pPr>
      <w:r w:rsidRPr="008B0C87">
        <w:rPr>
          <w:rFonts w:asciiTheme="minorHAnsi" w:hAnsiTheme="minorHAnsi"/>
          <w:sz w:val="20"/>
          <w:szCs w:val="20"/>
        </w:rPr>
        <w:t>Subventioner eller bidrag i form av försumbart stöd som ett företag kan ta emot får inte överstiga 200 000 euro under en treårsperiod. Detta kallas takbeloppet.</w:t>
      </w:r>
    </w:p>
    <w:p w:rsidR="00B05E74" w:rsidRPr="008B0C87" w:rsidRDefault="00B05E74" w:rsidP="00B05E74">
      <w:pPr>
        <w:pStyle w:val="Brdtext"/>
        <w:widowControl/>
        <w:numPr>
          <w:ilvl w:val="0"/>
          <w:numId w:val="17"/>
        </w:numPr>
        <w:suppressAutoHyphens w:val="0"/>
        <w:autoSpaceDN/>
        <w:spacing w:line="240" w:lineRule="atLeast"/>
        <w:textAlignment w:val="auto"/>
        <w:rPr>
          <w:rFonts w:asciiTheme="minorHAnsi" w:hAnsiTheme="minorHAnsi"/>
          <w:sz w:val="20"/>
          <w:szCs w:val="20"/>
        </w:rPr>
      </w:pPr>
      <w:r w:rsidRPr="008B0C87">
        <w:rPr>
          <w:rFonts w:asciiTheme="minorHAnsi" w:hAnsiTheme="minorHAnsi"/>
          <w:sz w:val="20"/>
          <w:szCs w:val="20"/>
        </w:rPr>
        <w:t xml:space="preserve">Treårsperioden omfattar innevarande och två föregående beskattningsår. Ett företags beskattningsår utgörs av räkenskapsåret. </w:t>
      </w:r>
    </w:p>
    <w:p w:rsidR="00B05E74" w:rsidRPr="008B0C87" w:rsidRDefault="00B05E74" w:rsidP="00B05E74">
      <w:pPr>
        <w:pStyle w:val="Brdtext"/>
        <w:widowControl/>
        <w:numPr>
          <w:ilvl w:val="0"/>
          <w:numId w:val="17"/>
        </w:numPr>
        <w:suppressAutoHyphens w:val="0"/>
        <w:autoSpaceDN/>
        <w:spacing w:line="240" w:lineRule="atLeast"/>
        <w:textAlignment w:val="auto"/>
        <w:rPr>
          <w:rFonts w:asciiTheme="minorHAnsi" w:hAnsiTheme="minorHAnsi"/>
          <w:sz w:val="20"/>
          <w:szCs w:val="20"/>
        </w:rPr>
      </w:pPr>
      <w:r w:rsidRPr="008B0C87">
        <w:rPr>
          <w:rFonts w:asciiTheme="minorHAnsi" w:hAnsiTheme="minorHAnsi"/>
          <w:sz w:val="20"/>
          <w:szCs w:val="20"/>
        </w:rPr>
        <w:t>Vid beräkning av takbeloppet ska samtliga försumbara stöd som företaget har erhållit från olika offentliga stödgivare (stat, landsting eller kommun) summeras under treårsperioden. Andra stöd än sådana som lämnats enligt regelverket om försumbart stöd ska inte räknas med. Inte heller ska stöd räknas med som erhållits direkt från EU:s institutioner utan inblandning av svenska myndigheter (t.ex. medel från program som Horizon, Cosme, m.fl.).</w:t>
      </w:r>
    </w:p>
    <w:p w:rsidR="00B05E74" w:rsidRPr="008B0C87" w:rsidRDefault="00B05E74" w:rsidP="00B05E74">
      <w:pPr>
        <w:widowControl/>
        <w:numPr>
          <w:ilvl w:val="0"/>
          <w:numId w:val="17"/>
        </w:numPr>
        <w:suppressAutoHyphens w:val="0"/>
        <w:autoSpaceDN/>
        <w:spacing w:line="240" w:lineRule="auto"/>
        <w:textAlignment w:val="auto"/>
        <w:rPr>
          <w:rFonts w:asciiTheme="minorHAnsi" w:hAnsiTheme="minorHAnsi"/>
          <w:sz w:val="20"/>
          <w:szCs w:val="20"/>
        </w:rPr>
      </w:pPr>
      <w:r w:rsidRPr="008B0C87">
        <w:rPr>
          <w:rFonts w:asciiTheme="minorHAnsi" w:hAnsiTheme="minorHAnsi"/>
          <w:sz w:val="20"/>
          <w:szCs w:val="20"/>
        </w:rPr>
        <w:t>Takbeloppet avser bruttobelopp, dvs. före avdrag för skatt eller andra avgifter.</w:t>
      </w:r>
    </w:p>
    <w:p w:rsidR="00B05E74" w:rsidRPr="008B0C87" w:rsidRDefault="00B05E74" w:rsidP="00B05E74">
      <w:pPr>
        <w:widowControl/>
        <w:numPr>
          <w:ilvl w:val="0"/>
          <w:numId w:val="17"/>
        </w:numPr>
        <w:suppressAutoHyphens w:val="0"/>
        <w:autoSpaceDN/>
        <w:spacing w:line="240" w:lineRule="auto"/>
        <w:textAlignment w:val="auto"/>
        <w:rPr>
          <w:rFonts w:asciiTheme="minorHAnsi" w:hAnsiTheme="minorHAnsi"/>
          <w:sz w:val="20"/>
          <w:szCs w:val="20"/>
        </w:rPr>
      </w:pPr>
      <w:r w:rsidRPr="008B0C87">
        <w:rPr>
          <w:rFonts w:asciiTheme="minorHAnsi" w:hAnsiTheme="minorHAnsi"/>
          <w:sz w:val="20"/>
          <w:szCs w:val="20"/>
        </w:rPr>
        <w:t>Om företaget ingår i en koncern gäller takbeloppet beräknat på försumbart stöd som lämnats i Sverige till hela koncernen.</w:t>
      </w:r>
    </w:p>
    <w:p w:rsidR="00B05E74" w:rsidRPr="008B0C87" w:rsidRDefault="00B05E74" w:rsidP="00B05E74">
      <w:pPr>
        <w:widowControl/>
        <w:numPr>
          <w:ilvl w:val="0"/>
          <w:numId w:val="17"/>
        </w:numPr>
        <w:suppressAutoHyphens w:val="0"/>
        <w:autoSpaceDN/>
        <w:spacing w:line="240" w:lineRule="auto"/>
        <w:textAlignment w:val="auto"/>
        <w:rPr>
          <w:rFonts w:asciiTheme="minorHAnsi" w:hAnsiTheme="minorHAnsi"/>
          <w:sz w:val="20"/>
          <w:szCs w:val="20"/>
        </w:rPr>
      </w:pPr>
      <w:r w:rsidRPr="008B0C87">
        <w:rPr>
          <w:rFonts w:asciiTheme="minorHAnsi" w:hAnsiTheme="minorHAnsi"/>
          <w:sz w:val="20"/>
          <w:szCs w:val="20"/>
        </w:rPr>
        <w:t>Företag verksamma inom primär produktion av jordbruksprodukter och företag med verksamhet inom fiske- och vattenbrukssektorn</w:t>
      </w:r>
      <w:r w:rsidRPr="008B0C87">
        <w:rPr>
          <w:rStyle w:val="Fotnotsreferens"/>
          <w:rFonts w:asciiTheme="minorHAnsi" w:hAnsiTheme="minorHAnsi"/>
          <w:sz w:val="20"/>
          <w:szCs w:val="20"/>
        </w:rPr>
        <w:footnoteReference w:id="2"/>
      </w:r>
      <w:r w:rsidRPr="008B0C87">
        <w:rPr>
          <w:rFonts w:asciiTheme="minorHAnsi" w:hAnsiTheme="minorHAnsi"/>
          <w:sz w:val="20"/>
          <w:szCs w:val="20"/>
        </w:rPr>
        <w:t xml:space="preserve"> kan inte erhålla försumbart stöd enligt förordning (EU) 1407/2013. </w:t>
      </w:r>
    </w:p>
    <w:p w:rsidR="00B05E74" w:rsidRPr="008B0C87" w:rsidRDefault="00B05E74" w:rsidP="00B05E74">
      <w:pPr>
        <w:widowControl/>
        <w:numPr>
          <w:ilvl w:val="0"/>
          <w:numId w:val="17"/>
        </w:numPr>
        <w:suppressAutoHyphens w:val="0"/>
        <w:autoSpaceDN/>
        <w:spacing w:line="240" w:lineRule="auto"/>
        <w:textAlignment w:val="auto"/>
        <w:rPr>
          <w:rFonts w:asciiTheme="minorHAnsi" w:hAnsiTheme="minorHAnsi"/>
          <w:sz w:val="20"/>
          <w:szCs w:val="20"/>
        </w:rPr>
      </w:pPr>
      <w:r w:rsidRPr="008B0C87">
        <w:rPr>
          <w:rFonts w:asciiTheme="minorHAnsi" w:hAnsiTheme="minorHAnsi"/>
          <w:sz w:val="20"/>
          <w:szCs w:val="20"/>
        </w:rPr>
        <w:t xml:space="preserve">För företag inom vägtransportsektorn är takbeloppet 100 000 euro och stöd får inte användas för inköp av vägtransportfordon. </w:t>
      </w:r>
    </w:p>
    <w:p w:rsidR="00B05E74" w:rsidRPr="008B0C87" w:rsidRDefault="00B05E74" w:rsidP="00B05E74">
      <w:pPr>
        <w:widowControl/>
        <w:numPr>
          <w:ilvl w:val="0"/>
          <w:numId w:val="17"/>
        </w:numPr>
        <w:suppressAutoHyphens w:val="0"/>
        <w:autoSpaceDN/>
        <w:spacing w:line="240" w:lineRule="auto"/>
        <w:textAlignment w:val="auto"/>
        <w:rPr>
          <w:rFonts w:asciiTheme="minorHAnsi" w:hAnsiTheme="minorHAnsi"/>
          <w:szCs w:val="22"/>
        </w:rPr>
      </w:pPr>
      <w:r w:rsidRPr="008B0C87">
        <w:rPr>
          <w:rFonts w:asciiTheme="minorHAnsi" w:hAnsiTheme="minorHAnsi"/>
          <w:sz w:val="20"/>
          <w:szCs w:val="20"/>
        </w:rPr>
        <w:t>Om takbeloppet för försumbart stöd överskrids gäller att hela det stödbelopp som medfört ett överskridande ska återkrävas från företaget.</w:t>
      </w:r>
      <w:r w:rsidRPr="008B0C87">
        <w:rPr>
          <w:rFonts w:asciiTheme="minorHAnsi" w:hAnsiTheme="minorHAnsi"/>
          <w:b/>
          <w:sz w:val="28"/>
          <w:szCs w:val="28"/>
        </w:rPr>
        <w:br w:type="page"/>
      </w:r>
    </w:p>
    <w:p w:rsidR="00B05E74" w:rsidRPr="008B0C87" w:rsidRDefault="00B05E74" w:rsidP="00B05E74">
      <w:pPr>
        <w:rPr>
          <w:rFonts w:asciiTheme="minorHAnsi" w:hAnsiTheme="minorHAnsi" w:cs="Arial"/>
          <w:b/>
          <w:sz w:val="28"/>
          <w:szCs w:val="28"/>
        </w:rPr>
      </w:pPr>
      <w:r w:rsidRPr="008B0C87">
        <w:rPr>
          <w:rFonts w:asciiTheme="minorHAnsi" w:hAnsiTheme="minorHAnsi" w:cs="Arial"/>
          <w:b/>
          <w:sz w:val="28"/>
          <w:szCs w:val="28"/>
        </w:rPr>
        <w:lastRenderedPageBreak/>
        <w:t>INTYG om Försumbart stöd</w:t>
      </w:r>
    </w:p>
    <w:tbl>
      <w:tblPr>
        <w:tblStyle w:val="Tabellrutnt"/>
        <w:tblW w:w="812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2410"/>
        <w:gridCol w:w="2596"/>
      </w:tblGrid>
      <w:tr w:rsidR="00B05E74" w:rsidRPr="008B0C87" w:rsidTr="00605E0D">
        <w:trPr>
          <w:trHeight w:val="397"/>
        </w:trPr>
        <w:tc>
          <w:tcPr>
            <w:tcW w:w="3118" w:type="dxa"/>
            <w:vAlign w:val="bottom"/>
          </w:tcPr>
          <w:p w:rsidR="00B05E74" w:rsidRPr="008B0C87" w:rsidRDefault="00163672" w:rsidP="00163672">
            <w:pPr>
              <w:rPr>
                <w:rFonts w:asciiTheme="minorHAnsi" w:hAnsiTheme="minorHAnsi"/>
                <w:szCs w:val="22"/>
              </w:rPr>
            </w:pPr>
            <w:r w:rsidRPr="008B0C87">
              <w:rPr>
                <w:rFonts w:asciiTheme="minorHAnsi" w:hAnsiTheme="minorHAnsi"/>
                <w:szCs w:val="22"/>
              </w:rPr>
              <w:t>Stödmottagare/</w:t>
            </w:r>
            <w:r w:rsidR="006852FD" w:rsidRPr="008B0C87">
              <w:rPr>
                <w:rFonts w:asciiTheme="minorHAnsi" w:hAnsiTheme="minorHAnsi"/>
                <w:szCs w:val="22"/>
              </w:rPr>
              <w:t>Fö</w:t>
            </w:r>
            <w:r w:rsidR="00B05E74" w:rsidRPr="008B0C87">
              <w:rPr>
                <w:rFonts w:asciiTheme="minorHAnsi" w:hAnsiTheme="minorHAnsi"/>
                <w:szCs w:val="22"/>
              </w:rPr>
              <w:t>retagets namn:</w:t>
            </w:r>
          </w:p>
        </w:tc>
        <w:tc>
          <w:tcPr>
            <w:tcW w:w="5006" w:type="dxa"/>
            <w:gridSpan w:val="2"/>
            <w:tcBorders>
              <w:bottom w:val="single" w:sz="4" w:space="0" w:color="auto"/>
            </w:tcBorders>
            <w:vAlign w:val="bottom"/>
          </w:tcPr>
          <w:p w:rsidR="00B05E74" w:rsidRPr="008B0C87" w:rsidRDefault="00B05E74" w:rsidP="00605E0D">
            <w:pPr>
              <w:rPr>
                <w:rFonts w:asciiTheme="minorHAnsi" w:hAnsiTheme="minorHAnsi"/>
                <w:szCs w:val="22"/>
              </w:rPr>
            </w:pPr>
            <w:r w:rsidRPr="008B0C87">
              <w:rPr>
                <w:rFonts w:asciiTheme="minorHAnsi" w:hAnsiTheme="minorHAnsi"/>
                <w:szCs w:val="22"/>
              </w:rPr>
              <w:fldChar w:fldCharType="begin">
                <w:ffData>
                  <w:name w:val="Text1"/>
                  <w:enabled/>
                  <w:calcOnExit w:val="0"/>
                  <w:textInput/>
                </w:ffData>
              </w:fldChar>
            </w:r>
            <w:r w:rsidRPr="008B0C87">
              <w:rPr>
                <w:rFonts w:asciiTheme="minorHAnsi" w:hAnsiTheme="minorHAnsi"/>
                <w:szCs w:val="22"/>
              </w:rPr>
              <w:instrText xml:space="preserve"> FORMTEXT </w:instrText>
            </w:r>
            <w:r w:rsidRPr="008B0C87">
              <w:rPr>
                <w:rFonts w:asciiTheme="minorHAnsi" w:hAnsiTheme="minorHAnsi"/>
                <w:szCs w:val="22"/>
              </w:rPr>
            </w:r>
            <w:r w:rsidRPr="008B0C87">
              <w:rPr>
                <w:rFonts w:asciiTheme="minorHAnsi" w:hAnsiTheme="minorHAnsi"/>
                <w:szCs w:val="22"/>
              </w:rPr>
              <w:fldChar w:fldCharType="separate"/>
            </w:r>
            <w:r w:rsidRPr="008B0C87">
              <w:rPr>
                <w:rFonts w:asciiTheme="minorHAnsi" w:hAnsiTheme="minorHAnsi"/>
                <w:noProof/>
                <w:szCs w:val="22"/>
              </w:rPr>
              <w:t> </w:t>
            </w:r>
            <w:r w:rsidRPr="008B0C87">
              <w:rPr>
                <w:rFonts w:asciiTheme="minorHAnsi" w:hAnsiTheme="minorHAnsi"/>
                <w:noProof/>
                <w:szCs w:val="22"/>
              </w:rPr>
              <w:t> </w:t>
            </w:r>
            <w:r w:rsidRPr="008B0C87">
              <w:rPr>
                <w:rFonts w:asciiTheme="minorHAnsi" w:hAnsiTheme="minorHAnsi"/>
                <w:noProof/>
                <w:szCs w:val="22"/>
              </w:rPr>
              <w:t> </w:t>
            </w:r>
            <w:r w:rsidRPr="008B0C87">
              <w:rPr>
                <w:rFonts w:asciiTheme="minorHAnsi" w:hAnsiTheme="minorHAnsi"/>
                <w:noProof/>
                <w:szCs w:val="22"/>
              </w:rPr>
              <w:t> </w:t>
            </w:r>
            <w:r w:rsidRPr="008B0C87">
              <w:rPr>
                <w:rFonts w:asciiTheme="minorHAnsi" w:hAnsiTheme="minorHAnsi"/>
                <w:noProof/>
                <w:szCs w:val="22"/>
              </w:rPr>
              <w:t> </w:t>
            </w:r>
            <w:r w:rsidRPr="008B0C87">
              <w:rPr>
                <w:rFonts w:asciiTheme="minorHAnsi" w:hAnsiTheme="minorHAnsi"/>
                <w:szCs w:val="22"/>
              </w:rPr>
              <w:fldChar w:fldCharType="end"/>
            </w:r>
          </w:p>
        </w:tc>
      </w:tr>
      <w:tr w:rsidR="00B05E74" w:rsidRPr="008B0C87" w:rsidTr="00605E0D">
        <w:trPr>
          <w:trHeight w:val="397"/>
        </w:trPr>
        <w:tc>
          <w:tcPr>
            <w:tcW w:w="3118" w:type="dxa"/>
            <w:vAlign w:val="bottom"/>
          </w:tcPr>
          <w:p w:rsidR="00B05E74" w:rsidRPr="008B0C87" w:rsidRDefault="00B05E74" w:rsidP="00605E0D">
            <w:pPr>
              <w:rPr>
                <w:rFonts w:asciiTheme="minorHAnsi" w:hAnsiTheme="minorHAnsi"/>
                <w:szCs w:val="22"/>
              </w:rPr>
            </w:pPr>
            <w:r w:rsidRPr="008B0C87">
              <w:rPr>
                <w:rFonts w:asciiTheme="minorHAnsi" w:hAnsiTheme="minorHAnsi"/>
                <w:szCs w:val="22"/>
              </w:rPr>
              <w:t>Org.nummer/personnummer:</w:t>
            </w:r>
          </w:p>
        </w:tc>
        <w:tc>
          <w:tcPr>
            <w:tcW w:w="5006" w:type="dxa"/>
            <w:gridSpan w:val="2"/>
            <w:tcBorders>
              <w:top w:val="single" w:sz="4" w:space="0" w:color="auto"/>
              <w:bottom w:val="single" w:sz="4" w:space="0" w:color="auto"/>
            </w:tcBorders>
            <w:vAlign w:val="bottom"/>
          </w:tcPr>
          <w:p w:rsidR="00B05E74" w:rsidRPr="008B0C87" w:rsidRDefault="00B05E74" w:rsidP="00605E0D">
            <w:pPr>
              <w:rPr>
                <w:rFonts w:asciiTheme="minorHAnsi" w:hAnsiTheme="minorHAnsi"/>
                <w:szCs w:val="22"/>
              </w:rPr>
            </w:pPr>
            <w:r w:rsidRPr="008B0C87">
              <w:rPr>
                <w:rFonts w:asciiTheme="minorHAnsi" w:hAnsiTheme="minorHAnsi"/>
                <w:szCs w:val="22"/>
              </w:rPr>
              <w:fldChar w:fldCharType="begin">
                <w:ffData>
                  <w:name w:val="Text1"/>
                  <w:enabled/>
                  <w:calcOnExit w:val="0"/>
                  <w:textInput/>
                </w:ffData>
              </w:fldChar>
            </w:r>
            <w:r w:rsidRPr="008B0C87">
              <w:rPr>
                <w:rFonts w:asciiTheme="minorHAnsi" w:hAnsiTheme="minorHAnsi"/>
                <w:szCs w:val="22"/>
              </w:rPr>
              <w:instrText xml:space="preserve"> FORMTEXT </w:instrText>
            </w:r>
            <w:r w:rsidRPr="008B0C87">
              <w:rPr>
                <w:rFonts w:asciiTheme="minorHAnsi" w:hAnsiTheme="minorHAnsi"/>
                <w:szCs w:val="22"/>
              </w:rPr>
            </w:r>
            <w:r w:rsidRPr="008B0C87">
              <w:rPr>
                <w:rFonts w:asciiTheme="minorHAnsi" w:hAnsiTheme="minorHAnsi"/>
                <w:szCs w:val="22"/>
              </w:rPr>
              <w:fldChar w:fldCharType="separate"/>
            </w:r>
            <w:r w:rsidRPr="008B0C87">
              <w:rPr>
                <w:rFonts w:asciiTheme="minorHAnsi" w:hAnsiTheme="minorHAnsi"/>
                <w:noProof/>
                <w:szCs w:val="22"/>
              </w:rPr>
              <w:t> </w:t>
            </w:r>
            <w:r w:rsidRPr="008B0C87">
              <w:rPr>
                <w:rFonts w:asciiTheme="minorHAnsi" w:hAnsiTheme="minorHAnsi"/>
                <w:noProof/>
                <w:szCs w:val="22"/>
              </w:rPr>
              <w:t> </w:t>
            </w:r>
            <w:r w:rsidRPr="008B0C87">
              <w:rPr>
                <w:rFonts w:asciiTheme="minorHAnsi" w:hAnsiTheme="minorHAnsi"/>
                <w:noProof/>
                <w:szCs w:val="22"/>
              </w:rPr>
              <w:t> </w:t>
            </w:r>
            <w:r w:rsidRPr="008B0C87">
              <w:rPr>
                <w:rFonts w:asciiTheme="minorHAnsi" w:hAnsiTheme="minorHAnsi"/>
                <w:noProof/>
                <w:szCs w:val="22"/>
              </w:rPr>
              <w:t> </w:t>
            </w:r>
            <w:r w:rsidRPr="008B0C87">
              <w:rPr>
                <w:rFonts w:asciiTheme="minorHAnsi" w:hAnsiTheme="minorHAnsi"/>
                <w:noProof/>
                <w:szCs w:val="22"/>
              </w:rPr>
              <w:t> </w:t>
            </w:r>
            <w:r w:rsidRPr="008B0C87">
              <w:rPr>
                <w:rFonts w:asciiTheme="minorHAnsi" w:hAnsiTheme="minorHAnsi"/>
                <w:szCs w:val="22"/>
              </w:rPr>
              <w:fldChar w:fldCharType="end"/>
            </w:r>
          </w:p>
        </w:tc>
      </w:tr>
      <w:tr w:rsidR="00B05E74" w:rsidRPr="008B0C87" w:rsidTr="00605E0D">
        <w:trPr>
          <w:trHeight w:val="397"/>
        </w:trPr>
        <w:tc>
          <w:tcPr>
            <w:tcW w:w="3118" w:type="dxa"/>
            <w:vAlign w:val="bottom"/>
          </w:tcPr>
          <w:p w:rsidR="00B05E74" w:rsidRPr="008B0C87" w:rsidRDefault="00B05E74" w:rsidP="00605E0D">
            <w:pPr>
              <w:rPr>
                <w:rFonts w:asciiTheme="minorHAnsi" w:hAnsiTheme="minorHAnsi"/>
                <w:szCs w:val="22"/>
              </w:rPr>
            </w:pPr>
            <w:r w:rsidRPr="008B0C87">
              <w:rPr>
                <w:rFonts w:asciiTheme="minorHAnsi" w:hAnsiTheme="minorHAnsi"/>
                <w:szCs w:val="22"/>
              </w:rPr>
              <w:t xml:space="preserve">Bransch: </w:t>
            </w:r>
          </w:p>
        </w:tc>
        <w:tc>
          <w:tcPr>
            <w:tcW w:w="5006" w:type="dxa"/>
            <w:gridSpan w:val="2"/>
            <w:tcBorders>
              <w:top w:val="single" w:sz="4" w:space="0" w:color="auto"/>
              <w:bottom w:val="single" w:sz="4" w:space="0" w:color="auto"/>
            </w:tcBorders>
            <w:vAlign w:val="bottom"/>
          </w:tcPr>
          <w:p w:rsidR="00B05E74" w:rsidRPr="008B0C87" w:rsidRDefault="00B05E74" w:rsidP="00605E0D">
            <w:pPr>
              <w:rPr>
                <w:rFonts w:asciiTheme="minorHAnsi" w:hAnsiTheme="minorHAnsi"/>
                <w:szCs w:val="22"/>
              </w:rPr>
            </w:pPr>
            <w:r w:rsidRPr="008B0C87">
              <w:rPr>
                <w:rFonts w:asciiTheme="minorHAnsi" w:hAnsiTheme="minorHAnsi"/>
                <w:szCs w:val="22"/>
              </w:rPr>
              <w:fldChar w:fldCharType="begin">
                <w:ffData>
                  <w:name w:val="Text1"/>
                  <w:enabled/>
                  <w:calcOnExit w:val="0"/>
                  <w:textInput/>
                </w:ffData>
              </w:fldChar>
            </w:r>
            <w:bookmarkStart w:id="1" w:name="Text1"/>
            <w:r w:rsidRPr="008B0C87">
              <w:rPr>
                <w:rFonts w:asciiTheme="minorHAnsi" w:hAnsiTheme="minorHAnsi"/>
                <w:szCs w:val="22"/>
              </w:rPr>
              <w:instrText xml:space="preserve"> FORMTEXT </w:instrText>
            </w:r>
            <w:r w:rsidRPr="008B0C87">
              <w:rPr>
                <w:rFonts w:asciiTheme="minorHAnsi" w:hAnsiTheme="minorHAnsi"/>
                <w:szCs w:val="22"/>
              </w:rPr>
            </w:r>
            <w:r w:rsidRPr="008B0C87">
              <w:rPr>
                <w:rFonts w:asciiTheme="minorHAnsi" w:hAnsiTheme="minorHAnsi"/>
                <w:szCs w:val="22"/>
              </w:rPr>
              <w:fldChar w:fldCharType="separate"/>
            </w:r>
            <w:r w:rsidRPr="008B0C87">
              <w:rPr>
                <w:rFonts w:asciiTheme="minorHAnsi" w:hAnsiTheme="minorHAnsi"/>
                <w:noProof/>
                <w:szCs w:val="22"/>
              </w:rPr>
              <w:t> </w:t>
            </w:r>
            <w:r w:rsidRPr="008B0C87">
              <w:rPr>
                <w:rFonts w:asciiTheme="minorHAnsi" w:hAnsiTheme="minorHAnsi"/>
                <w:noProof/>
                <w:szCs w:val="22"/>
              </w:rPr>
              <w:t> </w:t>
            </w:r>
            <w:r w:rsidRPr="008B0C87">
              <w:rPr>
                <w:rFonts w:asciiTheme="minorHAnsi" w:hAnsiTheme="minorHAnsi"/>
                <w:noProof/>
                <w:szCs w:val="22"/>
              </w:rPr>
              <w:t> </w:t>
            </w:r>
            <w:r w:rsidRPr="008B0C87">
              <w:rPr>
                <w:rFonts w:asciiTheme="minorHAnsi" w:hAnsiTheme="minorHAnsi"/>
                <w:noProof/>
                <w:szCs w:val="22"/>
              </w:rPr>
              <w:t> </w:t>
            </w:r>
            <w:r w:rsidRPr="008B0C87">
              <w:rPr>
                <w:rFonts w:asciiTheme="minorHAnsi" w:hAnsiTheme="minorHAnsi"/>
                <w:noProof/>
                <w:szCs w:val="22"/>
              </w:rPr>
              <w:t> </w:t>
            </w:r>
            <w:r w:rsidRPr="008B0C87">
              <w:rPr>
                <w:rFonts w:asciiTheme="minorHAnsi" w:hAnsiTheme="minorHAnsi"/>
                <w:szCs w:val="22"/>
              </w:rPr>
              <w:fldChar w:fldCharType="end"/>
            </w:r>
            <w:bookmarkEnd w:id="1"/>
          </w:p>
        </w:tc>
      </w:tr>
      <w:tr w:rsidR="00B05E74" w:rsidRPr="008B0C87" w:rsidTr="00605E0D">
        <w:trPr>
          <w:trHeight w:val="397"/>
        </w:trPr>
        <w:tc>
          <w:tcPr>
            <w:tcW w:w="5528" w:type="dxa"/>
            <w:gridSpan w:val="2"/>
            <w:vAlign w:val="bottom"/>
          </w:tcPr>
          <w:p w:rsidR="00B05E74" w:rsidRPr="008B0C87" w:rsidRDefault="00B05E74" w:rsidP="00605E0D">
            <w:pPr>
              <w:rPr>
                <w:rFonts w:asciiTheme="minorHAnsi" w:hAnsiTheme="minorHAnsi"/>
                <w:szCs w:val="22"/>
              </w:rPr>
            </w:pPr>
          </w:p>
          <w:p w:rsidR="00B05E74" w:rsidRPr="008B0C87" w:rsidRDefault="00B05E74" w:rsidP="00605E0D">
            <w:pPr>
              <w:rPr>
                <w:rFonts w:asciiTheme="minorHAnsi" w:hAnsiTheme="minorHAnsi"/>
                <w:szCs w:val="22"/>
              </w:rPr>
            </w:pPr>
            <w:r w:rsidRPr="008B0C87">
              <w:rPr>
                <w:rFonts w:asciiTheme="minorHAnsi" w:hAnsiTheme="minorHAnsi"/>
                <w:szCs w:val="22"/>
              </w:rPr>
              <w:t>Har ditt företag tidigare mottagit någon form av försumbart stöd</w:t>
            </w:r>
            <w:r w:rsidRPr="008B0C87">
              <w:rPr>
                <w:rStyle w:val="Fotnotsreferens"/>
                <w:rFonts w:asciiTheme="minorHAnsi" w:hAnsiTheme="minorHAnsi"/>
                <w:szCs w:val="22"/>
              </w:rPr>
              <w:footnoteReference w:id="3"/>
            </w:r>
            <w:r w:rsidRPr="008B0C87">
              <w:rPr>
                <w:rFonts w:asciiTheme="minorHAnsi" w:hAnsiTheme="minorHAnsi"/>
                <w:szCs w:val="22"/>
              </w:rPr>
              <w:t xml:space="preserve"> under innevarande och två föregående år</w:t>
            </w:r>
            <w:r w:rsidRPr="008B0C87">
              <w:rPr>
                <w:rStyle w:val="Fotnotsreferens"/>
                <w:rFonts w:asciiTheme="minorHAnsi" w:hAnsiTheme="minorHAnsi"/>
                <w:szCs w:val="22"/>
              </w:rPr>
              <w:footnoteReference w:id="4"/>
            </w:r>
            <w:r w:rsidRPr="008B0C87">
              <w:rPr>
                <w:rFonts w:asciiTheme="minorHAnsi" w:hAnsiTheme="minorHAnsi"/>
                <w:szCs w:val="22"/>
              </w:rPr>
              <w:t>?</w:t>
            </w:r>
          </w:p>
          <w:p w:rsidR="00B05E74" w:rsidRPr="008B0C87" w:rsidRDefault="00B05E74" w:rsidP="00605E0D">
            <w:pPr>
              <w:rPr>
                <w:rFonts w:asciiTheme="minorHAnsi" w:hAnsiTheme="minorHAnsi"/>
                <w:szCs w:val="22"/>
              </w:rPr>
            </w:pPr>
          </w:p>
        </w:tc>
        <w:tc>
          <w:tcPr>
            <w:tcW w:w="2596" w:type="dxa"/>
            <w:vAlign w:val="center"/>
          </w:tcPr>
          <w:p w:rsidR="00B05E74" w:rsidRPr="008B0C87" w:rsidRDefault="00B05E74" w:rsidP="00605E0D">
            <w:pPr>
              <w:rPr>
                <w:rFonts w:asciiTheme="minorHAnsi" w:hAnsiTheme="minorHAnsi"/>
                <w:szCs w:val="22"/>
              </w:rPr>
            </w:pPr>
            <w:r w:rsidRPr="008B0C87">
              <w:rPr>
                <w:rFonts w:asciiTheme="minorHAnsi" w:hAnsiTheme="minorHAnsi"/>
                <w:szCs w:val="22"/>
              </w:rPr>
              <w:fldChar w:fldCharType="begin">
                <w:ffData>
                  <w:name w:val="Kryss1"/>
                  <w:enabled/>
                  <w:calcOnExit w:val="0"/>
                  <w:checkBox>
                    <w:sizeAuto/>
                    <w:default w:val="0"/>
                  </w:checkBox>
                </w:ffData>
              </w:fldChar>
            </w:r>
            <w:bookmarkStart w:id="2" w:name="Kryss1"/>
            <w:r w:rsidRPr="008B0C87">
              <w:rPr>
                <w:rFonts w:asciiTheme="minorHAnsi" w:hAnsiTheme="minorHAnsi"/>
                <w:szCs w:val="22"/>
              </w:rPr>
              <w:instrText xml:space="preserve"> FORMCHECKBOX </w:instrText>
            </w:r>
            <w:r w:rsidR="008B0C87" w:rsidRPr="008B0C87">
              <w:rPr>
                <w:rFonts w:asciiTheme="minorHAnsi" w:hAnsiTheme="minorHAnsi"/>
                <w:szCs w:val="22"/>
              </w:rPr>
            </w:r>
            <w:r w:rsidR="008B0C87" w:rsidRPr="008B0C87">
              <w:rPr>
                <w:rFonts w:asciiTheme="minorHAnsi" w:hAnsiTheme="minorHAnsi"/>
                <w:szCs w:val="22"/>
              </w:rPr>
              <w:fldChar w:fldCharType="separate"/>
            </w:r>
            <w:r w:rsidRPr="008B0C87">
              <w:rPr>
                <w:rFonts w:asciiTheme="minorHAnsi" w:hAnsiTheme="minorHAnsi"/>
                <w:szCs w:val="22"/>
              </w:rPr>
              <w:fldChar w:fldCharType="end"/>
            </w:r>
            <w:bookmarkEnd w:id="2"/>
            <w:r w:rsidRPr="008B0C87">
              <w:rPr>
                <w:rFonts w:asciiTheme="minorHAnsi" w:hAnsiTheme="minorHAnsi"/>
                <w:szCs w:val="22"/>
              </w:rPr>
              <w:t xml:space="preserve"> Ja</w:t>
            </w:r>
          </w:p>
          <w:p w:rsidR="00B05E74" w:rsidRPr="008B0C87" w:rsidRDefault="00B05E74" w:rsidP="00605E0D">
            <w:pPr>
              <w:rPr>
                <w:rFonts w:asciiTheme="minorHAnsi" w:hAnsiTheme="minorHAnsi"/>
                <w:szCs w:val="22"/>
              </w:rPr>
            </w:pPr>
            <w:r w:rsidRPr="008B0C87">
              <w:rPr>
                <w:rFonts w:asciiTheme="minorHAnsi" w:hAnsiTheme="minorHAnsi"/>
                <w:szCs w:val="22"/>
              </w:rPr>
              <w:fldChar w:fldCharType="begin">
                <w:ffData>
                  <w:name w:val="Kryss2"/>
                  <w:enabled/>
                  <w:calcOnExit w:val="0"/>
                  <w:checkBox>
                    <w:sizeAuto/>
                    <w:default w:val="0"/>
                  </w:checkBox>
                </w:ffData>
              </w:fldChar>
            </w:r>
            <w:bookmarkStart w:id="3" w:name="Kryss2"/>
            <w:r w:rsidRPr="008B0C87">
              <w:rPr>
                <w:rFonts w:asciiTheme="minorHAnsi" w:hAnsiTheme="minorHAnsi"/>
                <w:szCs w:val="22"/>
              </w:rPr>
              <w:instrText xml:space="preserve"> FORMCHECKBOX </w:instrText>
            </w:r>
            <w:r w:rsidR="008B0C87" w:rsidRPr="008B0C87">
              <w:rPr>
                <w:rFonts w:asciiTheme="minorHAnsi" w:hAnsiTheme="minorHAnsi"/>
                <w:szCs w:val="22"/>
              </w:rPr>
            </w:r>
            <w:r w:rsidR="008B0C87" w:rsidRPr="008B0C87">
              <w:rPr>
                <w:rFonts w:asciiTheme="minorHAnsi" w:hAnsiTheme="minorHAnsi"/>
                <w:szCs w:val="22"/>
              </w:rPr>
              <w:fldChar w:fldCharType="separate"/>
            </w:r>
            <w:r w:rsidRPr="008B0C87">
              <w:rPr>
                <w:rFonts w:asciiTheme="minorHAnsi" w:hAnsiTheme="minorHAnsi"/>
                <w:szCs w:val="22"/>
              </w:rPr>
              <w:fldChar w:fldCharType="end"/>
            </w:r>
            <w:bookmarkEnd w:id="3"/>
            <w:r w:rsidRPr="008B0C87">
              <w:rPr>
                <w:rFonts w:asciiTheme="minorHAnsi" w:hAnsiTheme="minorHAnsi"/>
                <w:szCs w:val="22"/>
              </w:rPr>
              <w:t xml:space="preserve"> Nej</w:t>
            </w:r>
          </w:p>
        </w:tc>
      </w:tr>
    </w:tbl>
    <w:p w:rsidR="00B05E74" w:rsidRPr="008B0C87" w:rsidRDefault="00B05E74" w:rsidP="00B05E74">
      <w:pPr>
        <w:ind w:left="426"/>
        <w:rPr>
          <w:rFonts w:asciiTheme="minorHAnsi" w:hAnsiTheme="minorHAnsi"/>
          <w:szCs w:val="22"/>
        </w:rPr>
      </w:pPr>
      <w:r w:rsidRPr="008B0C87">
        <w:rPr>
          <w:rFonts w:asciiTheme="minorHAnsi" w:hAnsiTheme="minorHAnsi"/>
          <w:szCs w:val="22"/>
        </w:rPr>
        <w:t>Om frågan besvarats med ett ja, var vänlig ange vilka stöd det rör sig om:</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2519"/>
        <w:gridCol w:w="2103"/>
      </w:tblGrid>
      <w:tr w:rsidR="00B05E74" w:rsidRPr="008B0C87" w:rsidTr="00605E0D">
        <w:tc>
          <w:tcPr>
            <w:tcW w:w="3369" w:type="dxa"/>
            <w:shd w:val="clear" w:color="auto" w:fill="auto"/>
          </w:tcPr>
          <w:p w:rsidR="00B05E74" w:rsidRPr="008B0C87" w:rsidRDefault="00B05E74" w:rsidP="00605E0D">
            <w:pPr>
              <w:rPr>
                <w:rFonts w:asciiTheme="minorHAnsi" w:hAnsiTheme="minorHAnsi"/>
                <w:szCs w:val="22"/>
              </w:rPr>
            </w:pPr>
            <w:r w:rsidRPr="008B0C87">
              <w:rPr>
                <w:rFonts w:asciiTheme="minorHAnsi" w:hAnsiTheme="minorHAnsi"/>
                <w:szCs w:val="22"/>
              </w:rPr>
              <w:t>Beviljande myndighet eller offentlig aktör</w:t>
            </w:r>
          </w:p>
        </w:tc>
        <w:tc>
          <w:tcPr>
            <w:tcW w:w="2976" w:type="dxa"/>
            <w:shd w:val="clear" w:color="auto" w:fill="auto"/>
          </w:tcPr>
          <w:p w:rsidR="00B05E74" w:rsidRPr="008B0C87" w:rsidRDefault="00B05E74" w:rsidP="00605E0D">
            <w:pPr>
              <w:jc w:val="both"/>
              <w:rPr>
                <w:rFonts w:asciiTheme="minorHAnsi" w:hAnsiTheme="minorHAnsi"/>
                <w:szCs w:val="22"/>
              </w:rPr>
            </w:pPr>
            <w:r w:rsidRPr="008B0C87">
              <w:rPr>
                <w:rFonts w:asciiTheme="minorHAnsi" w:hAnsiTheme="minorHAnsi"/>
                <w:szCs w:val="22"/>
              </w:rPr>
              <w:t xml:space="preserve">Typ av stöd </w:t>
            </w:r>
          </w:p>
        </w:tc>
        <w:tc>
          <w:tcPr>
            <w:tcW w:w="2299" w:type="dxa"/>
            <w:shd w:val="clear" w:color="auto" w:fill="auto"/>
          </w:tcPr>
          <w:p w:rsidR="00B05E74" w:rsidRPr="008B0C87" w:rsidRDefault="00B05E74" w:rsidP="00605E0D">
            <w:pPr>
              <w:rPr>
                <w:rFonts w:asciiTheme="minorHAnsi" w:hAnsiTheme="minorHAnsi"/>
                <w:szCs w:val="22"/>
              </w:rPr>
            </w:pPr>
            <w:r w:rsidRPr="008B0C87">
              <w:rPr>
                <w:rFonts w:asciiTheme="minorHAnsi" w:hAnsiTheme="minorHAnsi"/>
                <w:szCs w:val="22"/>
              </w:rPr>
              <w:t>Stödbelopp i kronor som beviljats</w:t>
            </w:r>
            <w:r w:rsidRPr="008B0C87">
              <w:rPr>
                <w:rStyle w:val="Fotnotsreferens"/>
                <w:rFonts w:asciiTheme="minorHAnsi" w:hAnsiTheme="minorHAnsi"/>
                <w:szCs w:val="22"/>
              </w:rPr>
              <w:footnoteReference w:id="5"/>
            </w:r>
            <w:r w:rsidRPr="008B0C87">
              <w:rPr>
                <w:rFonts w:asciiTheme="minorHAnsi" w:hAnsiTheme="minorHAnsi"/>
                <w:szCs w:val="22"/>
              </w:rPr>
              <w:t xml:space="preserve"> under innevarande och föregående två år</w:t>
            </w:r>
          </w:p>
        </w:tc>
      </w:tr>
      <w:tr w:rsidR="00B05E74" w:rsidRPr="008B0C87" w:rsidTr="00605E0D">
        <w:tc>
          <w:tcPr>
            <w:tcW w:w="3369" w:type="dxa"/>
            <w:shd w:val="clear" w:color="auto" w:fill="auto"/>
          </w:tcPr>
          <w:p w:rsidR="00B05E74" w:rsidRPr="008B0C87" w:rsidRDefault="00B05E74" w:rsidP="00605E0D">
            <w:pPr>
              <w:jc w:val="both"/>
              <w:rPr>
                <w:rFonts w:asciiTheme="minorHAnsi" w:hAnsiTheme="minorHAnsi"/>
                <w:szCs w:val="22"/>
              </w:rPr>
            </w:pPr>
          </w:p>
        </w:tc>
        <w:tc>
          <w:tcPr>
            <w:tcW w:w="2976" w:type="dxa"/>
            <w:shd w:val="clear" w:color="auto" w:fill="auto"/>
          </w:tcPr>
          <w:p w:rsidR="00B05E74" w:rsidRPr="008B0C87" w:rsidRDefault="00B05E74" w:rsidP="00605E0D">
            <w:pPr>
              <w:jc w:val="both"/>
              <w:rPr>
                <w:rFonts w:asciiTheme="minorHAnsi" w:hAnsiTheme="minorHAnsi"/>
                <w:szCs w:val="22"/>
              </w:rPr>
            </w:pPr>
          </w:p>
        </w:tc>
        <w:tc>
          <w:tcPr>
            <w:tcW w:w="2299" w:type="dxa"/>
            <w:shd w:val="clear" w:color="auto" w:fill="auto"/>
          </w:tcPr>
          <w:p w:rsidR="00B05E74" w:rsidRPr="008B0C87" w:rsidRDefault="00B05E74" w:rsidP="00605E0D">
            <w:pPr>
              <w:jc w:val="both"/>
              <w:rPr>
                <w:rFonts w:asciiTheme="minorHAnsi" w:hAnsiTheme="minorHAnsi"/>
                <w:szCs w:val="22"/>
              </w:rPr>
            </w:pPr>
          </w:p>
        </w:tc>
      </w:tr>
      <w:tr w:rsidR="00B05E74" w:rsidRPr="008B0C87" w:rsidTr="00605E0D">
        <w:tc>
          <w:tcPr>
            <w:tcW w:w="3369" w:type="dxa"/>
            <w:shd w:val="clear" w:color="auto" w:fill="auto"/>
          </w:tcPr>
          <w:p w:rsidR="00B05E74" w:rsidRPr="008B0C87" w:rsidRDefault="00B05E74" w:rsidP="00605E0D">
            <w:pPr>
              <w:jc w:val="both"/>
              <w:rPr>
                <w:rFonts w:asciiTheme="minorHAnsi" w:hAnsiTheme="minorHAnsi"/>
                <w:szCs w:val="22"/>
              </w:rPr>
            </w:pPr>
          </w:p>
        </w:tc>
        <w:tc>
          <w:tcPr>
            <w:tcW w:w="2976" w:type="dxa"/>
            <w:shd w:val="clear" w:color="auto" w:fill="auto"/>
          </w:tcPr>
          <w:p w:rsidR="00B05E74" w:rsidRPr="008B0C87" w:rsidRDefault="00B05E74" w:rsidP="00605E0D">
            <w:pPr>
              <w:jc w:val="both"/>
              <w:rPr>
                <w:rFonts w:asciiTheme="minorHAnsi" w:hAnsiTheme="minorHAnsi"/>
                <w:szCs w:val="22"/>
              </w:rPr>
            </w:pPr>
          </w:p>
        </w:tc>
        <w:tc>
          <w:tcPr>
            <w:tcW w:w="2299" w:type="dxa"/>
            <w:shd w:val="clear" w:color="auto" w:fill="auto"/>
          </w:tcPr>
          <w:p w:rsidR="00B05E74" w:rsidRPr="008B0C87" w:rsidRDefault="00B05E74" w:rsidP="00605E0D">
            <w:pPr>
              <w:jc w:val="both"/>
              <w:rPr>
                <w:rFonts w:asciiTheme="minorHAnsi" w:hAnsiTheme="minorHAnsi"/>
                <w:szCs w:val="22"/>
              </w:rPr>
            </w:pPr>
          </w:p>
        </w:tc>
      </w:tr>
      <w:tr w:rsidR="00B05E74" w:rsidRPr="008B0C87" w:rsidTr="00605E0D">
        <w:tc>
          <w:tcPr>
            <w:tcW w:w="3369" w:type="dxa"/>
            <w:shd w:val="clear" w:color="auto" w:fill="auto"/>
          </w:tcPr>
          <w:p w:rsidR="00B05E74" w:rsidRPr="008B0C87" w:rsidRDefault="00B05E74" w:rsidP="00605E0D">
            <w:pPr>
              <w:jc w:val="both"/>
              <w:rPr>
                <w:rFonts w:asciiTheme="minorHAnsi" w:hAnsiTheme="minorHAnsi"/>
                <w:szCs w:val="22"/>
              </w:rPr>
            </w:pPr>
          </w:p>
        </w:tc>
        <w:tc>
          <w:tcPr>
            <w:tcW w:w="2976" w:type="dxa"/>
            <w:shd w:val="clear" w:color="auto" w:fill="auto"/>
          </w:tcPr>
          <w:p w:rsidR="00B05E74" w:rsidRPr="008B0C87" w:rsidRDefault="00B05E74" w:rsidP="00605E0D">
            <w:pPr>
              <w:jc w:val="both"/>
              <w:rPr>
                <w:rFonts w:asciiTheme="minorHAnsi" w:hAnsiTheme="minorHAnsi"/>
                <w:szCs w:val="22"/>
              </w:rPr>
            </w:pPr>
          </w:p>
        </w:tc>
        <w:tc>
          <w:tcPr>
            <w:tcW w:w="2299" w:type="dxa"/>
            <w:shd w:val="clear" w:color="auto" w:fill="auto"/>
          </w:tcPr>
          <w:p w:rsidR="00B05E74" w:rsidRPr="008B0C87" w:rsidRDefault="00B05E74" w:rsidP="00605E0D">
            <w:pPr>
              <w:jc w:val="both"/>
              <w:rPr>
                <w:rFonts w:asciiTheme="minorHAnsi" w:hAnsiTheme="minorHAnsi"/>
                <w:szCs w:val="22"/>
              </w:rPr>
            </w:pPr>
          </w:p>
        </w:tc>
      </w:tr>
      <w:tr w:rsidR="00B05E74" w:rsidRPr="008B0C87" w:rsidTr="00605E0D">
        <w:tc>
          <w:tcPr>
            <w:tcW w:w="3369" w:type="dxa"/>
            <w:shd w:val="clear" w:color="auto" w:fill="auto"/>
          </w:tcPr>
          <w:p w:rsidR="00B05E74" w:rsidRPr="008B0C87" w:rsidRDefault="00B05E74" w:rsidP="00605E0D">
            <w:pPr>
              <w:jc w:val="both"/>
              <w:rPr>
                <w:rFonts w:asciiTheme="minorHAnsi" w:hAnsiTheme="minorHAnsi"/>
                <w:szCs w:val="22"/>
              </w:rPr>
            </w:pPr>
          </w:p>
        </w:tc>
        <w:tc>
          <w:tcPr>
            <w:tcW w:w="2976" w:type="dxa"/>
            <w:shd w:val="clear" w:color="auto" w:fill="auto"/>
          </w:tcPr>
          <w:p w:rsidR="00B05E74" w:rsidRPr="008B0C87" w:rsidRDefault="00B05E74" w:rsidP="00605E0D">
            <w:pPr>
              <w:jc w:val="both"/>
              <w:rPr>
                <w:rFonts w:asciiTheme="minorHAnsi" w:hAnsiTheme="minorHAnsi"/>
                <w:szCs w:val="22"/>
              </w:rPr>
            </w:pPr>
          </w:p>
        </w:tc>
        <w:tc>
          <w:tcPr>
            <w:tcW w:w="2299" w:type="dxa"/>
            <w:shd w:val="clear" w:color="auto" w:fill="auto"/>
          </w:tcPr>
          <w:p w:rsidR="00B05E74" w:rsidRPr="008B0C87" w:rsidRDefault="00B05E74" w:rsidP="00605E0D">
            <w:pPr>
              <w:jc w:val="both"/>
              <w:rPr>
                <w:rFonts w:asciiTheme="minorHAnsi" w:hAnsiTheme="minorHAnsi"/>
                <w:szCs w:val="22"/>
              </w:rPr>
            </w:pPr>
          </w:p>
        </w:tc>
      </w:tr>
      <w:tr w:rsidR="00B05E74" w:rsidRPr="008B0C87" w:rsidTr="00605E0D">
        <w:tc>
          <w:tcPr>
            <w:tcW w:w="3369" w:type="dxa"/>
            <w:shd w:val="clear" w:color="auto" w:fill="auto"/>
          </w:tcPr>
          <w:p w:rsidR="00B05E74" w:rsidRPr="008B0C87" w:rsidRDefault="00B05E74" w:rsidP="00605E0D">
            <w:pPr>
              <w:jc w:val="both"/>
              <w:rPr>
                <w:rFonts w:asciiTheme="minorHAnsi" w:hAnsiTheme="minorHAnsi"/>
                <w:szCs w:val="22"/>
              </w:rPr>
            </w:pPr>
          </w:p>
        </w:tc>
        <w:tc>
          <w:tcPr>
            <w:tcW w:w="2976" w:type="dxa"/>
            <w:shd w:val="clear" w:color="auto" w:fill="auto"/>
          </w:tcPr>
          <w:p w:rsidR="00B05E74" w:rsidRPr="008B0C87" w:rsidRDefault="00B05E74" w:rsidP="00605E0D">
            <w:pPr>
              <w:jc w:val="both"/>
              <w:rPr>
                <w:rFonts w:asciiTheme="minorHAnsi" w:hAnsiTheme="minorHAnsi"/>
                <w:szCs w:val="22"/>
              </w:rPr>
            </w:pPr>
          </w:p>
        </w:tc>
        <w:tc>
          <w:tcPr>
            <w:tcW w:w="2299" w:type="dxa"/>
            <w:shd w:val="clear" w:color="auto" w:fill="auto"/>
          </w:tcPr>
          <w:p w:rsidR="00B05E74" w:rsidRPr="008B0C87" w:rsidRDefault="00B05E74" w:rsidP="00605E0D">
            <w:pPr>
              <w:jc w:val="both"/>
              <w:rPr>
                <w:rFonts w:asciiTheme="minorHAnsi" w:hAnsiTheme="minorHAnsi"/>
                <w:szCs w:val="22"/>
              </w:rPr>
            </w:pPr>
          </w:p>
        </w:tc>
      </w:tr>
      <w:tr w:rsidR="00B05E74" w:rsidRPr="008B0C87" w:rsidTr="00605E0D">
        <w:tc>
          <w:tcPr>
            <w:tcW w:w="3369" w:type="dxa"/>
            <w:shd w:val="clear" w:color="auto" w:fill="auto"/>
          </w:tcPr>
          <w:p w:rsidR="00B05E74" w:rsidRPr="008B0C87" w:rsidRDefault="00B05E74" w:rsidP="00605E0D">
            <w:pPr>
              <w:jc w:val="both"/>
              <w:rPr>
                <w:rFonts w:asciiTheme="minorHAnsi" w:hAnsiTheme="minorHAnsi"/>
                <w:b/>
                <w:szCs w:val="22"/>
              </w:rPr>
            </w:pPr>
            <w:r w:rsidRPr="008B0C87">
              <w:rPr>
                <w:rFonts w:asciiTheme="minorHAnsi" w:hAnsiTheme="minorHAnsi"/>
                <w:b/>
                <w:szCs w:val="22"/>
              </w:rPr>
              <w:t>TOTALT:</w:t>
            </w:r>
          </w:p>
        </w:tc>
        <w:tc>
          <w:tcPr>
            <w:tcW w:w="2976" w:type="dxa"/>
            <w:shd w:val="clear" w:color="auto" w:fill="auto"/>
          </w:tcPr>
          <w:p w:rsidR="00B05E74" w:rsidRPr="008B0C87" w:rsidRDefault="00B05E74" w:rsidP="00605E0D">
            <w:pPr>
              <w:jc w:val="both"/>
              <w:rPr>
                <w:rFonts w:asciiTheme="minorHAnsi" w:hAnsiTheme="minorHAnsi"/>
                <w:b/>
                <w:szCs w:val="22"/>
              </w:rPr>
            </w:pPr>
          </w:p>
        </w:tc>
        <w:tc>
          <w:tcPr>
            <w:tcW w:w="2299" w:type="dxa"/>
            <w:shd w:val="clear" w:color="auto" w:fill="auto"/>
          </w:tcPr>
          <w:p w:rsidR="00B05E74" w:rsidRPr="008B0C87" w:rsidRDefault="00B05E74" w:rsidP="00605E0D">
            <w:pPr>
              <w:jc w:val="both"/>
              <w:rPr>
                <w:rFonts w:asciiTheme="minorHAnsi" w:hAnsiTheme="minorHAnsi"/>
                <w:b/>
                <w:szCs w:val="22"/>
              </w:rPr>
            </w:pPr>
            <w:r w:rsidRPr="008B0C87">
              <w:rPr>
                <w:rFonts w:asciiTheme="minorHAnsi" w:hAnsiTheme="minorHAnsi"/>
                <w:b/>
                <w:szCs w:val="22"/>
              </w:rPr>
              <w:fldChar w:fldCharType="begin">
                <w:ffData>
                  <w:name w:val="Text2"/>
                  <w:enabled/>
                  <w:calcOnExit w:val="0"/>
                  <w:textInput/>
                </w:ffData>
              </w:fldChar>
            </w:r>
            <w:bookmarkStart w:id="4" w:name="Text2"/>
            <w:r w:rsidRPr="008B0C87">
              <w:rPr>
                <w:rFonts w:asciiTheme="minorHAnsi" w:hAnsiTheme="minorHAnsi"/>
                <w:b/>
                <w:szCs w:val="22"/>
              </w:rPr>
              <w:instrText xml:space="preserve"> FORMTEXT </w:instrText>
            </w:r>
            <w:r w:rsidRPr="008B0C87">
              <w:rPr>
                <w:rFonts w:asciiTheme="minorHAnsi" w:hAnsiTheme="minorHAnsi"/>
                <w:b/>
                <w:szCs w:val="22"/>
              </w:rPr>
            </w:r>
            <w:r w:rsidRPr="008B0C87">
              <w:rPr>
                <w:rFonts w:asciiTheme="minorHAnsi" w:hAnsiTheme="minorHAnsi"/>
                <w:b/>
                <w:szCs w:val="22"/>
              </w:rPr>
              <w:fldChar w:fldCharType="separate"/>
            </w:r>
            <w:r w:rsidRPr="008B0C87">
              <w:rPr>
                <w:rFonts w:asciiTheme="minorHAnsi" w:hAnsiTheme="minorHAnsi"/>
                <w:b/>
                <w:noProof/>
                <w:szCs w:val="22"/>
              </w:rPr>
              <w:t> </w:t>
            </w:r>
            <w:r w:rsidRPr="008B0C87">
              <w:rPr>
                <w:rFonts w:asciiTheme="minorHAnsi" w:hAnsiTheme="minorHAnsi"/>
                <w:b/>
                <w:noProof/>
                <w:szCs w:val="22"/>
              </w:rPr>
              <w:t> </w:t>
            </w:r>
            <w:r w:rsidRPr="008B0C87">
              <w:rPr>
                <w:rFonts w:asciiTheme="minorHAnsi" w:hAnsiTheme="minorHAnsi"/>
                <w:b/>
                <w:noProof/>
                <w:szCs w:val="22"/>
              </w:rPr>
              <w:t> </w:t>
            </w:r>
            <w:r w:rsidRPr="008B0C87">
              <w:rPr>
                <w:rFonts w:asciiTheme="minorHAnsi" w:hAnsiTheme="minorHAnsi"/>
                <w:b/>
                <w:noProof/>
                <w:szCs w:val="22"/>
              </w:rPr>
              <w:t> </w:t>
            </w:r>
            <w:r w:rsidRPr="008B0C87">
              <w:rPr>
                <w:rFonts w:asciiTheme="minorHAnsi" w:hAnsiTheme="minorHAnsi"/>
                <w:b/>
                <w:noProof/>
                <w:szCs w:val="22"/>
              </w:rPr>
              <w:t> </w:t>
            </w:r>
            <w:r w:rsidRPr="008B0C87">
              <w:rPr>
                <w:rFonts w:asciiTheme="minorHAnsi" w:hAnsiTheme="minorHAnsi"/>
                <w:b/>
                <w:szCs w:val="22"/>
              </w:rPr>
              <w:fldChar w:fldCharType="end"/>
            </w:r>
            <w:bookmarkEnd w:id="4"/>
            <w:r w:rsidRPr="008B0C87">
              <w:rPr>
                <w:rFonts w:asciiTheme="minorHAnsi" w:hAnsiTheme="minorHAnsi"/>
                <w:b/>
                <w:szCs w:val="22"/>
              </w:rPr>
              <w:t xml:space="preserve"> kronor</w:t>
            </w:r>
          </w:p>
        </w:tc>
      </w:tr>
    </w:tbl>
    <w:p w:rsidR="00B05E74" w:rsidRPr="008B0C87" w:rsidRDefault="00B05E74" w:rsidP="00B05E74">
      <w:pPr>
        <w:rPr>
          <w:rFonts w:asciiTheme="minorHAnsi" w:hAnsiTheme="minorHAnsi"/>
          <w:sz w:val="16"/>
          <w:szCs w:val="16"/>
        </w:rPr>
      </w:pPr>
    </w:p>
    <w:tbl>
      <w:tblPr>
        <w:tblStyle w:val="Tabellrutnt"/>
        <w:tblW w:w="9494" w:type="dxa"/>
        <w:tblInd w:w="108" w:type="dxa"/>
        <w:tblLook w:val="04A0" w:firstRow="1" w:lastRow="0" w:firstColumn="1" w:lastColumn="0" w:noHBand="0" w:noVBand="1"/>
      </w:tblPr>
      <w:tblGrid>
        <w:gridCol w:w="4747"/>
        <w:gridCol w:w="4747"/>
      </w:tblGrid>
      <w:tr w:rsidR="00B05E74" w:rsidRPr="008B0C87" w:rsidTr="00605E0D">
        <w:tc>
          <w:tcPr>
            <w:tcW w:w="9494" w:type="dxa"/>
            <w:gridSpan w:val="2"/>
            <w:tcBorders>
              <w:top w:val="nil"/>
              <w:left w:val="nil"/>
              <w:bottom w:val="nil"/>
              <w:right w:val="nil"/>
            </w:tcBorders>
          </w:tcPr>
          <w:p w:rsidR="00B05E74" w:rsidRPr="008B0C87" w:rsidRDefault="00B05E74" w:rsidP="00605E0D">
            <w:pPr>
              <w:rPr>
                <w:rFonts w:asciiTheme="minorHAnsi" w:hAnsiTheme="minorHAnsi"/>
                <w:szCs w:val="22"/>
              </w:rPr>
            </w:pPr>
            <w:r w:rsidRPr="008B0C87">
              <w:rPr>
                <w:rFonts w:asciiTheme="minorHAnsi" w:hAnsiTheme="minorHAnsi"/>
              </w:rPr>
              <w:t>Vid lämnande av uppgifter har jag tagit del av informationen på första sidan i detta dokument om vilka villkor som gäller för Tillväxtverkets stöd.</w:t>
            </w:r>
          </w:p>
        </w:tc>
      </w:tr>
      <w:tr w:rsidR="00B05E74" w:rsidRPr="008B0C87" w:rsidTr="00605E0D">
        <w:trPr>
          <w:trHeight w:val="397"/>
        </w:trPr>
        <w:tc>
          <w:tcPr>
            <w:tcW w:w="4747" w:type="dxa"/>
            <w:tcBorders>
              <w:top w:val="nil"/>
              <w:left w:val="nil"/>
              <w:bottom w:val="nil"/>
              <w:right w:val="nil"/>
            </w:tcBorders>
            <w:vAlign w:val="bottom"/>
          </w:tcPr>
          <w:p w:rsidR="00B05E74" w:rsidRPr="008B0C87" w:rsidRDefault="00B05E74" w:rsidP="00605E0D">
            <w:pPr>
              <w:rPr>
                <w:rFonts w:asciiTheme="minorHAnsi" w:hAnsiTheme="minorHAnsi"/>
                <w:szCs w:val="22"/>
              </w:rPr>
            </w:pPr>
            <w:r w:rsidRPr="008B0C87">
              <w:rPr>
                <w:rFonts w:asciiTheme="minorHAnsi" w:hAnsiTheme="minorHAnsi"/>
                <w:szCs w:val="22"/>
              </w:rPr>
              <w:t>Ort och datum:</w:t>
            </w:r>
          </w:p>
        </w:tc>
        <w:tc>
          <w:tcPr>
            <w:tcW w:w="4747" w:type="dxa"/>
            <w:tcBorders>
              <w:top w:val="nil"/>
              <w:left w:val="nil"/>
              <w:bottom w:val="single" w:sz="4" w:space="0" w:color="auto"/>
              <w:right w:val="nil"/>
            </w:tcBorders>
            <w:vAlign w:val="bottom"/>
          </w:tcPr>
          <w:p w:rsidR="00B05E74" w:rsidRPr="008B0C87" w:rsidRDefault="00B05E74" w:rsidP="00605E0D">
            <w:pPr>
              <w:rPr>
                <w:rFonts w:asciiTheme="minorHAnsi" w:hAnsiTheme="minorHAnsi"/>
                <w:szCs w:val="22"/>
              </w:rPr>
            </w:pPr>
          </w:p>
        </w:tc>
      </w:tr>
      <w:tr w:rsidR="00B05E74" w:rsidRPr="008B0C87" w:rsidTr="00605E0D">
        <w:trPr>
          <w:trHeight w:val="567"/>
        </w:trPr>
        <w:tc>
          <w:tcPr>
            <w:tcW w:w="4747" w:type="dxa"/>
            <w:tcBorders>
              <w:top w:val="nil"/>
              <w:left w:val="nil"/>
              <w:bottom w:val="nil"/>
              <w:right w:val="nil"/>
            </w:tcBorders>
            <w:vAlign w:val="bottom"/>
          </w:tcPr>
          <w:p w:rsidR="00B05E74" w:rsidRPr="008B0C87" w:rsidRDefault="00B05E74" w:rsidP="00605E0D">
            <w:pPr>
              <w:rPr>
                <w:rFonts w:asciiTheme="minorHAnsi" w:hAnsiTheme="minorHAnsi"/>
                <w:szCs w:val="22"/>
              </w:rPr>
            </w:pPr>
            <w:r w:rsidRPr="008B0C87">
              <w:rPr>
                <w:rFonts w:asciiTheme="minorHAnsi" w:hAnsiTheme="minorHAnsi"/>
                <w:szCs w:val="22"/>
              </w:rPr>
              <w:t>Underskrift av behörig företrädare för företaget:</w:t>
            </w:r>
          </w:p>
        </w:tc>
        <w:tc>
          <w:tcPr>
            <w:tcW w:w="4747" w:type="dxa"/>
            <w:tcBorders>
              <w:top w:val="single" w:sz="4" w:space="0" w:color="auto"/>
              <w:left w:val="nil"/>
              <w:bottom w:val="single" w:sz="4" w:space="0" w:color="auto"/>
              <w:right w:val="nil"/>
            </w:tcBorders>
            <w:vAlign w:val="bottom"/>
          </w:tcPr>
          <w:p w:rsidR="00B05E74" w:rsidRPr="008B0C87" w:rsidRDefault="00B05E74" w:rsidP="00605E0D">
            <w:pPr>
              <w:rPr>
                <w:rFonts w:asciiTheme="minorHAnsi" w:hAnsiTheme="minorHAnsi"/>
                <w:szCs w:val="22"/>
              </w:rPr>
            </w:pPr>
          </w:p>
        </w:tc>
      </w:tr>
      <w:tr w:rsidR="00B05E74" w:rsidRPr="007A04CF" w:rsidTr="00605E0D">
        <w:trPr>
          <w:trHeight w:val="397"/>
        </w:trPr>
        <w:tc>
          <w:tcPr>
            <w:tcW w:w="4747" w:type="dxa"/>
            <w:tcBorders>
              <w:top w:val="nil"/>
              <w:left w:val="nil"/>
              <w:bottom w:val="nil"/>
              <w:right w:val="nil"/>
            </w:tcBorders>
            <w:vAlign w:val="bottom"/>
          </w:tcPr>
          <w:p w:rsidR="00B05E74" w:rsidRPr="007A04CF" w:rsidRDefault="00B05E74" w:rsidP="00605E0D">
            <w:pPr>
              <w:rPr>
                <w:rFonts w:asciiTheme="minorHAnsi" w:hAnsiTheme="minorHAnsi"/>
                <w:szCs w:val="22"/>
              </w:rPr>
            </w:pPr>
            <w:r w:rsidRPr="008B0C87">
              <w:rPr>
                <w:rFonts w:asciiTheme="minorHAnsi" w:hAnsiTheme="minorHAnsi"/>
                <w:szCs w:val="22"/>
              </w:rPr>
              <w:t>Namnförtydligande:</w:t>
            </w:r>
          </w:p>
        </w:tc>
        <w:tc>
          <w:tcPr>
            <w:tcW w:w="4747" w:type="dxa"/>
            <w:tcBorders>
              <w:top w:val="single" w:sz="4" w:space="0" w:color="auto"/>
              <w:left w:val="nil"/>
              <w:bottom w:val="single" w:sz="4" w:space="0" w:color="auto"/>
              <w:right w:val="nil"/>
            </w:tcBorders>
            <w:vAlign w:val="bottom"/>
          </w:tcPr>
          <w:p w:rsidR="00B05E74" w:rsidRPr="007A04CF" w:rsidRDefault="00B05E74" w:rsidP="00605E0D">
            <w:pPr>
              <w:rPr>
                <w:rFonts w:asciiTheme="minorHAnsi" w:hAnsiTheme="minorHAnsi"/>
                <w:szCs w:val="22"/>
              </w:rPr>
            </w:pPr>
          </w:p>
        </w:tc>
      </w:tr>
    </w:tbl>
    <w:p w:rsidR="00B05E74" w:rsidRPr="00DD309D" w:rsidRDefault="00B05E74" w:rsidP="00B05E74">
      <w:pPr>
        <w:widowControl/>
        <w:suppressAutoHyphens w:val="0"/>
        <w:autoSpaceDN/>
        <w:spacing w:line="240" w:lineRule="auto"/>
        <w:textAlignment w:val="auto"/>
        <w:rPr>
          <w:rFonts w:ascii="Calibri" w:eastAsia="Times New Roman" w:hAnsi="Calibri" w:cs="Arial"/>
          <w:kern w:val="0"/>
          <w:sz w:val="22"/>
          <w:szCs w:val="22"/>
        </w:rPr>
      </w:pPr>
    </w:p>
    <w:p w:rsidR="002E6EB8" w:rsidRDefault="002E6EB8" w:rsidP="002E6EB8">
      <w:pPr>
        <w:pStyle w:val="Brdtext"/>
      </w:pPr>
    </w:p>
    <w:sectPr w:rsidR="002E6EB8" w:rsidSect="00EC0B65">
      <w:headerReference w:type="default" r:id="rId8"/>
      <w:footerReference w:type="default" r:id="rId9"/>
      <w:headerReference w:type="first" r:id="rId10"/>
      <w:footerReference w:type="first" r:id="rId11"/>
      <w:pgSz w:w="11906" w:h="16838" w:code="9"/>
      <w:pgMar w:top="1134" w:right="2268" w:bottom="1701" w:left="1758" w:header="454"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E74" w:rsidRDefault="00B05E74">
      <w:r>
        <w:separator/>
      </w:r>
    </w:p>
  </w:endnote>
  <w:endnote w:type="continuationSeparator" w:id="0">
    <w:p w:rsidR="00B05E74" w:rsidRDefault="00B0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
      <w:gridCol w:w="7271"/>
    </w:tblGrid>
    <w:tr w:rsidR="00576C05" w:rsidRPr="00487C06" w:rsidTr="00931A5C">
      <w:tc>
        <w:tcPr>
          <w:tcW w:w="959" w:type="dxa"/>
        </w:tcPr>
        <w:p w:rsidR="00576C05" w:rsidRPr="0083289E" w:rsidRDefault="00576C05" w:rsidP="003A64C2">
          <w:pPr>
            <w:pStyle w:val="Sidfot"/>
            <w:rPr>
              <w:noProof/>
            </w:rPr>
          </w:pPr>
          <w:r>
            <w:rPr>
              <w:noProof/>
            </w:rPr>
            <w:t xml:space="preserve">Sida </w:t>
          </w:r>
          <w:r w:rsidRPr="0083289E">
            <w:rPr>
              <w:noProof/>
            </w:rPr>
            <w:fldChar w:fldCharType="begin"/>
          </w:r>
          <w:r w:rsidRPr="0083289E">
            <w:rPr>
              <w:noProof/>
            </w:rPr>
            <w:instrText xml:space="preserve"> PAGE </w:instrText>
          </w:r>
          <w:r w:rsidRPr="0083289E">
            <w:rPr>
              <w:noProof/>
            </w:rPr>
            <w:fldChar w:fldCharType="separate"/>
          </w:r>
          <w:r w:rsidR="008B0C87">
            <w:rPr>
              <w:noProof/>
            </w:rPr>
            <w:t>2</w:t>
          </w:r>
          <w:r w:rsidRPr="0083289E">
            <w:rPr>
              <w:noProof/>
            </w:rPr>
            <w:fldChar w:fldCharType="end"/>
          </w:r>
          <w:r w:rsidRPr="0083289E">
            <w:rPr>
              <w:noProof/>
            </w:rPr>
            <w:t>(</w:t>
          </w:r>
          <w:r w:rsidRPr="0083289E">
            <w:rPr>
              <w:noProof/>
            </w:rPr>
            <w:fldChar w:fldCharType="begin"/>
          </w:r>
          <w:r w:rsidRPr="0083289E">
            <w:rPr>
              <w:noProof/>
            </w:rPr>
            <w:instrText xml:space="preserve"> NUMPAGES </w:instrText>
          </w:r>
          <w:r w:rsidRPr="0083289E">
            <w:rPr>
              <w:noProof/>
            </w:rPr>
            <w:fldChar w:fldCharType="separate"/>
          </w:r>
          <w:r w:rsidR="008B0C87">
            <w:rPr>
              <w:noProof/>
            </w:rPr>
            <w:t>2</w:t>
          </w:r>
          <w:r w:rsidRPr="0083289E">
            <w:rPr>
              <w:noProof/>
            </w:rPr>
            <w:fldChar w:fldCharType="end"/>
          </w:r>
          <w:r w:rsidRPr="0083289E">
            <w:rPr>
              <w:noProof/>
            </w:rPr>
            <w:t>)</w:t>
          </w:r>
        </w:p>
      </w:tc>
      <w:tc>
        <w:tcPr>
          <w:tcW w:w="7653" w:type="dxa"/>
        </w:tcPr>
        <w:p w:rsidR="00576C05" w:rsidRPr="00487C06" w:rsidRDefault="00576C05" w:rsidP="003A64C2">
          <w:pPr>
            <w:pStyle w:val="Sidfot-Organisation"/>
          </w:pPr>
          <w:r w:rsidRPr="0083289E">
            <w:t>Tillväxtverket</w:t>
          </w:r>
        </w:p>
      </w:tc>
    </w:tr>
  </w:tbl>
  <w:p w:rsidR="00576C05" w:rsidRPr="003A64C2" w:rsidRDefault="00576C05" w:rsidP="003A64C2">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
      <w:gridCol w:w="4245"/>
    </w:tblGrid>
    <w:tr w:rsidR="00576C05" w:rsidRPr="00487C06" w:rsidTr="00324AD3">
      <w:tc>
        <w:tcPr>
          <w:tcW w:w="933" w:type="dxa"/>
        </w:tcPr>
        <w:p w:rsidR="00576C05" w:rsidRPr="0083289E" w:rsidRDefault="00576C05" w:rsidP="00931A5C">
          <w:pPr>
            <w:pStyle w:val="Sidfot"/>
            <w:rPr>
              <w:noProof/>
            </w:rPr>
          </w:pPr>
          <w:r>
            <w:rPr>
              <w:noProof/>
            </w:rPr>
            <w:t xml:space="preserve">Sida </w:t>
          </w:r>
          <w:r w:rsidRPr="0083289E">
            <w:rPr>
              <w:noProof/>
            </w:rPr>
            <w:fldChar w:fldCharType="begin"/>
          </w:r>
          <w:r w:rsidRPr="0083289E">
            <w:rPr>
              <w:noProof/>
            </w:rPr>
            <w:instrText xml:space="preserve"> PAGE </w:instrText>
          </w:r>
          <w:r w:rsidRPr="0083289E">
            <w:rPr>
              <w:noProof/>
            </w:rPr>
            <w:fldChar w:fldCharType="separate"/>
          </w:r>
          <w:r w:rsidR="008B0C87">
            <w:rPr>
              <w:noProof/>
            </w:rPr>
            <w:t>1</w:t>
          </w:r>
          <w:r w:rsidRPr="0083289E">
            <w:rPr>
              <w:noProof/>
            </w:rPr>
            <w:fldChar w:fldCharType="end"/>
          </w:r>
          <w:r w:rsidRPr="0083289E">
            <w:rPr>
              <w:noProof/>
            </w:rPr>
            <w:t>(</w:t>
          </w:r>
          <w:r w:rsidRPr="0083289E">
            <w:rPr>
              <w:noProof/>
            </w:rPr>
            <w:fldChar w:fldCharType="begin"/>
          </w:r>
          <w:r w:rsidRPr="0083289E">
            <w:rPr>
              <w:noProof/>
            </w:rPr>
            <w:instrText xml:space="preserve"> NUMPAGES </w:instrText>
          </w:r>
          <w:r w:rsidRPr="0083289E">
            <w:rPr>
              <w:noProof/>
            </w:rPr>
            <w:fldChar w:fldCharType="separate"/>
          </w:r>
          <w:r w:rsidR="008B0C87">
            <w:rPr>
              <w:noProof/>
            </w:rPr>
            <w:t>2</w:t>
          </w:r>
          <w:r w:rsidRPr="0083289E">
            <w:rPr>
              <w:noProof/>
            </w:rPr>
            <w:fldChar w:fldCharType="end"/>
          </w:r>
          <w:r w:rsidRPr="0083289E">
            <w:rPr>
              <w:noProof/>
            </w:rPr>
            <w:t>)</w:t>
          </w:r>
        </w:p>
      </w:tc>
      <w:tc>
        <w:tcPr>
          <w:tcW w:w="4245" w:type="dxa"/>
        </w:tcPr>
        <w:p w:rsidR="00576C05" w:rsidRPr="00487C06" w:rsidRDefault="00576C05" w:rsidP="0083289E">
          <w:pPr>
            <w:pStyle w:val="Sidfot-Organisation"/>
          </w:pPr>
          <w:r>
            <w:t>Tillväxtverket</w:t>
          </w:r>
        </w:p>
      </w:tc>
    </w:tr>
  </w:tbl>
  <w:p w:rsidR="00576C05" w:rsidRPr="00BB7690" w:rsidRDefault="00576C05" w:rsidP="0083289E">
    <w:pPr>
      <w:pStyle w:val="Sidfot"/>
      <w:rPr>
        <w:noProof/>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E74" w:rsidRDefault="00B05E74">
      <w:r>
        <w:rPr>
          <w:color w:val="000000"/>
        </w:rPr>
        <w:separator/>
      </w:r>
    </w:p>
  </w:footnote>
  <w:footnote w:type="continuationSeparator" w:id="0">
    <w:p w:rsidR="00B05E74" w:rsidRDefault="00B05E74">
      <w:r>
        <w:continuationSeparator/>
      </w:r>
    </w:p>
  </w:footnote>
  <w:footnote w:id="1">
    <w:p w:rsidR="00B05E74" w:rsidRPr="00605E0D" w:rsidRDefault="00B05E74" w:rsidP="00B05E74">
      <w:pPr>
        <w:pStyle w:val="Fotnotstext"/>
        <w:rPr>
          <w:rFonts w:asciiTheme="minorHAnsi" w:hAnsiTheme="minorHAnsi"/>
          <w:sz w:val="16"/>
          <w:szCs w:val="16"/>
        </w:rPr>
      </w:pPr>
      <w:r w:rsidRPr="00DD309D">
        <w:rPr>
          <w:rStyle w:val="Fotnotsreferens"/>
          <w:rFonts w:asciiTheme="minorHAnsi" w:hAnsiTheme="minorHAnsi"/>
          <w:sz w:val="18"/>
          <w:szCs w:val="18"/>
        </w:rPr>
        <w:footnoteRef/>
      </w:r>
      <w:r w:rsidRPr="00DD309D">
        <w:rPr>
          <w:rFonts w:asciiTheme="minorHAnsi" w:hAnsiTheme="minorHAnsi"/>
          <w:sz w:val="18"/>
          <w:szCs w:val="18"/>
        </w:rPr>
        <w:t xml:space="preserve"> </w:t>
      </w:r>
      <w:r w:rsidRPr="00605E0D">
        <w:rPr>
          <w:rFonts w:asciiTheme="minorHAnsi" w:hAnsiTheme="minorHAnsi"/>
          <w:sz w:val="16"/>
          <w:szCs w:val="16"/>
        </w:rPr>
        <w:t xml:space="preserve">Se Europeiska unionens officiella tidning, L 352, 24.12.2013. </w:t>
      </w:r>
    </w:p>
  </w:footnote>
  <w:footnote w:id="2">
    <w:p w:rsidR="00B05E74" w:rsidRPr="00605E0D" w:rsidRDefault="00B05E74" w:rsidP="00B05E74">
      <w:pPr>
        <w:pStyle w:val="Liststycke"/>
        <w:ind w:left="0"/>
        <w:rPr>
          <w:rFonts w:asciiTheme="minorHAnsi" w:hAnsiTheme="minorHAnsi"/>
          <w:sz w:val="16"/>
          <w:szCs w:val="16"/>
        </w:rPr>
      </w:pPr>
      <w:r w:rsidRPr="00605E0D">
        <w:rPr>
          <w:rStyle w:val="Fotnotsreferens"/>
          <w:rFonts w:asciiTheme="minorHAnsi" w:hAnsiTheme="minorHAnsi"/>
          <w:sz w:val="16"/>
          <w:szCs w:val="16"/>
        </w:rPr>
        <w:footnoteRef/>
      </w:r>
      <w:r w:rsidRPr="00605E0D">
        <w:rPr>
          <w:rFonts w:asciiTheme="minorHAnsi" w:hAnsiTheme="minorHAnsi"/>
          <w:sz w:val="16"/>
          <w:szCs w:val="16"/>
        </w:rPr>
        <w:t xml:space="preserve"> Med primär produktion avses produktion, uppfödning eller odling av primärprodukter inklusive skörd, mjölkning och produktion av livsmedelsproducerande djur före slakt. </w:t>
      </w:r>
      <w:r w:rsidRPr="008B0C87">
        <w:rPr>
          <w:rFonts w:asciiTheme="minorHAnsi" w:hAnsiTheme="minorHAnsi"/>
          <w:sz w:val="16"/>
          <w:szCs w:val="16"/>
        </w:rPr>
        <w:t>Inom fiske- och vattenbrukssektorerna berörs all verksamhet i samband med produktion, beredning och saluföring av fiskeri- och vattenbruksprodukter, jmf. rådets förordning (EU) nr 1379/2013. Skulle ditt företagande emellertid också omfatta andra verksamheter än de nämnda så kan försumbart stöd erhållas för dessa andra verksamheter under förutsättning att respektive verksamheter hålls åtskilda från varandra.</w:t>
      </w:r>
      <w:bookmarkStart w:id="0" w:name="_GoBack"/>
      <w:bookmarkEnd w:id="0"/>
    </w:p>
    <w:p w:rsidR="00B05E74" w:rsidRPr="00605E0D" w:rsidRDefault="00B05E74" w:rsidP="00B05E74">
      <w:pPr>
        <w:pStyle w:val="Fotnotstext"/>
        <w:rPr>
          <w:sz w:val="16"/>
          <w:szCs w:val="16"/>
        </w:rPr>
      </w:pPr>
    </w:p>
  </w:footnote>
  <w:footnote w:id="3">
    <w:p w:rsidR="00B05E74" w:rsidRPr="00784974" w:rsidRDefault="00B05E74" w:rsidP="00B05E74">
      <w:pPr>
        <w:rPr>
          <w:rFonts w:ascii="Calibri" w:hAnsi="Calibri"/>
          <w:sz w:val="16"/>
          <w:szCs w:val="16"/>
        </w:rPr>
      </w:pPr>
      <w:r w:rsidRPr="00784974">
        <w:rPr>
          <w:rStyle w:val="Fotnotsreferens"/>
          <w:rFonts w:ascii="Calibri" w:hAnsi="Calibri"/>
          <w:sz w:val="16"/>
          <w:szCs w:val="16"/>
        </w:rPr>
        <w:footnoteRef/>
      </w:r>
      <w:r w:rsidRPr="00784974">
        <w:rPr>
          <w:rFonts w:ascii="Calibri" w:hAnsi="Calibri"/>
          <w:sz w:val="16"/>
          <w:szCs w:val="16"/>
        </w:rPr>
        <w:t xml:space="preserve"> För vägledning kring vilka statliga stöd i övrigt som är försumbara stöd, se särskild förteckning under rubriken Ansök och rapportera/ansök om stöd på </w:t>
      </w:r>
      <w:hyperlink r:id="rId1" w:history="1">
        <w:r w:rsidRPr="00784974">
          <w:rPr>
            <w:rStyle w:val="Hyperlnk"/>
            <w:rFonts w:ascii="Calibri" w:hAnsi="Calibri"/>
            <w:sz w:val="16"/>
            <w:szCs w:val="16"/>
          </w:rPr>
          <w:t>Tillväxtverkets webbplats</w:t>
        </w:r>
      </w:hyperlink>
      <w:r w:rsidRPr="00784974">
        <w:rPr>
          <w:rFonts w:ascii="Calibri" w:hAnsi="Calibri"/>
          <w:sz w:val="16"/>
          <w:szCs w:val="16"/>
        </w:rPr>
        <w:t xml:space="preserve">. OBS! att försumbart stöd i princip även kan förekomma från andra stödgivare än de som finns angivna i den särskilda förteckningen. En förutsättning för att det rör sig om försumbart stöd är att företaget i så fall har fått information om detta av berörd stödgivare i särskild ordning.  </w:t>
      </w:r>
    </w:p>
  </w:footnote>
  <w:footnote w:id="4">
    <w:p w:rsidR="00B05E74" w:rsidRPr="00784974" w:rsidRDefault="00B05E74" w:rsidP="00B05E74">
      <w:pPr>
        <w:pStyle w:val="Fotnotstext"/>
        <w:rPr>
          <w:rFonts w:ascii="Calibri" w:hAnsi="Calibri"/>
          <w:sz w:val="16"/>
          <w:szCs w:val="16"/>
        </w:rPr>
      </w:pPr>
      <w:r w:rsidRPr="00784974">
        <w:rPr>
          <w:rStyle w:val="Fotnotsreferens"/>
          <w:rFonts w:ascii="Calibri" w:hAnsi="Calibri"/>
          <w:sz w:val="16"/>
          <w:szCs w:val="16"/>
        </w:rPr>
        <w:footnoteRef/>
      </w:r>
      <w:r w:rsidRPr="00784974">
        <w:rPr>
          <w:rFonts w:ascii="Calibri" w:hAnsi="Calibri"/>
          <w:sz w:val="16"/>
          <w:szCs w:val="16"/>
        </w:rPr>
        <w:t xml:space="preserve"> De år som avses är företagets räkenskapsår. Räkenskapsåret kan vara kalenderår eller s.k. brutet räkenskapsår.</w:t>
      </w:r>
    </w:p>
  </w:footnote>
  <w:footnote w:id="5">
    <w:p w:rsidR="00B05E74" w:rsidRPr="007A04CF" w:rsidRDefault="00B05E74" w:rsidP="00B05E74">
      <w:pPr>
        <w:pStyle w:val="Fotnotstext"/>
        <w:rPr>
          <w:rFonts w:asciiTheme="minorHAnsi" w:hAnsiTheme="minorHAnsi"/>
        </w:rPr>
      </w:pPr>
      <w:r w:rsidRPr="00784974">
        <w:rPr>
          <w:rStyle w:val="Fotnotsreferens"/>
          <w:rFonts w:ascii="Calibri" w:hAnsi="Calibri"/>
          <w:sz w:val="16"/>
          <w:szCs w:val="16"/>
        </w:rPr>
        <w:footnoteRef/>
      </w:r>
      <w:r w:rsidRPr="00784974">
        <w:rPr>
          <w:rFonts w:ascii="Calibri" w:hAnsi="Calibri"/>
          <w:sz w:val="16"/>
          <w:szCs w:val="16"/>
        </w:rPr>
        <w:t xml:space="preserve"> Om ett stöd som har beviljats under innevarande eller två föregående år utgör ett högre belopp än vad som under samma tid slutgiltigt (efter projektets avslutning) har mottagits, så bör du ange vilket belopp som företaget har mottagit.</w:t>
      </w:r>
      <w:r w:rsidRPr="007A04CF">
        <w:rPr>
          <w:rFonts w:asciiTheme="minorHAnsi" w:hAnsi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C05" w:rsidRDefault="00576C05" w:rsidP="00A26F20">
    <w:pPr>
      <w:pStyle w:val="Sidhuvud-vrigasido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C05" w:rsidRDefault="00576C05" w:rsidP="00C470BF">
    <w:pPr>
      <w:pStyle w:val="Sidhuvud"/>
      <w:spacing w:after="1440" w:line="240" w:lineRule="auto"/>
    </w:pPr>
    <w:r>
      <mc:AlternateContent>
        <mc:Choice Requires="wps">
          <w:drawing>
            <wp:anchor distT="0" distB="0" distL="114300" distR="114300" simplePos="0" relativeHeight="251660288" behindDoc="0" locked="0" layoutInCell="0" allowOverlap="1" wp14:anchorId="309942D1" wp14:editId="02A50F37">
              <wp:simplePos x="0" y="0"/>
              <wp:positionH relativeFrom="page">
                <wp:posOffset>5327650</wp:posOffset>
              </wp:positionH>
              <wp:positionV relativeFrom="page">
                <wp:posOffset>309880</wp:posOffset>
              </wp:positionV>
              <wp:extent cx="1692000" cy="684000"/>
              <wp:effectExtent l="0" t="0" r="0" b="5715"/>
              <wp:wrapSquare wrapText="bothSides"/>
              <wp:docPr id="11" name="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2000" cy="684000"/>
                      </a:xfrm>
                      <a:prstGeom prst="rect">
                        <a:avLst/>
                      </a:prstGeom>
                      <a:noFill/>
                      <a:ln w="6350">
                        <a:noFill/>
                      </a:ln>
                      <a:effectLst/>
                    </wps:spPr>
                    <wps:txbx>
                      <w:txbxContent>
                        <w:sdt>
                          <w:sdtPr>
                            <w:tag w:val="Logo"/>
                            <w:id w:val="-1259127556"/>
                            <w:lock w:val="sdtContentLocked"/>
                            <w:placeholder>
                              <w:docPart w:val="8E8E204F729B41DF8089C911D1C180CD"/>
                            </w:placeholder>
                          </w:sdtPr>
                          <w:sdtEndPr/>
                          <w:sdtContent>
                            <w:p w:rsidR="00576C05" w:rsidRPr="002C4768" w:rsidRDefault="005F07B5" w:rsidP="002B4054">
                              <w:pPr>
                                <w:pStyle w:val="Brdtext"/>
                                <w:jc w:val="right"/>
                              </w:pPr>
                              <w:r>
                                <w:rPr>
                                  <w:noProof/>
                                </w:rPr>
                                <w:drawing>
                                  <wp:inline distT="0" distB="0" distL="0" distR="0" wp14:anchorId="20E25F1C" wp14:editId="27677D7B">
                                    <wp:extent cx="1441683" cy="684000"/>
                                    <wp:effectExtent l="0" t="0" r="6350" b="190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LLV RGB Grön.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683" cy="684000"/>
                                            </a:xfrm>
                                            <a:prstGeom prst="rect">
                                              <a:avLst/>
                                            </a:prstGeom>
                                          </pic:spPr>
                                        </pic:pic>
                                      </a:graphicData>
                                    </a:graphic>
                                  </wp:inline>
                                </w:drawing>
                              </w:r>
                            </w:p>
                          </w:sdtContent>
                        </w:sdt>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09942D1" id="_x0000_t202" coordsize="21600,21600" o:spt="202" path="m,l,21600r21600,l21600,xe">
              <v:stroke joinstyle="miter"/>
              <v:path gradientshapeok="t" o:connecttype="rect"/>
            </v:shapetype>
            <v:shape id="Logo" o:spid="_x0000_s1026" type="#_x0000_t202" style="position:absolute;margin-left:419.5pt;margin-top:24.4pt;width:133.25pt;height:53.8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" o:allowincell="f" filled="f" stroked="f" strokeweight=".5pt">
              <v:path arrowok="t"/>
              <v:textbox style="mso-fit-shape-to-text:t">
                <w:txbxContent>
                  <w:sdt>
                    <w:sdtPr>
                      <w:tag w:val="Logo"/>
                      <w:id w:val="-1259127556"/>
                      <w:lock w:val="sdtContentLocked"/>
                      <w:placeholder>
                        <w:docPart w:val="8E8E204F729B41DF8089C911D1C180CD"/>
                      </w:placeholder>
                    </w:sdtPr>
                    <w:sdtEndPr/>
                    <w:sdtContent>
                      <w:p w:rsidR="00576C05" w:rsidRPr="002C4768" w:rsidRDefault="005F07B5" w:rsidP="002B4054">
                        <w:pPr>
                          <w:pStyle w:val="Brdtext"/>
                          <w:jc w:val="right"/>
                        </w:pPr>
                        <w:r>
                          <w:rPr>
                            <w:noProof/>
                          </w:rPr>
                          <w:drawing>
                            <wp:inline distT="0" distB="0" distL="0" distR="0" wp14:anchorId="20E25F1C" wp14:editId="27677D7B">
                              <wp:extent cx="1441683" cy="684000"/>
                              <wp:effectExtent l="0" t="0" r="6350" b="190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LLV RGB Grön.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683" cy="684000"/>
                                      </a:xfrm>
                                      <a:prstGeom prst="rect">
                                        <a:avLst/>
                                      </a:prstGeom>
                                    </pic:spPr>
                                  </pic:pic>
                                </a:graphicData>
                              </a:graphic>
                            </wp:inline>
                          </w:drawing>
                        </w:r>
                      </w:p>
                    </w:sdtContent>
                  </w:sdt>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39EF2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08A7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3405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C41B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74AA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648F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E047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5023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7E5D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86A1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1033FA"/>
    <w:multiLevelType w:val="multilevel"/>
    <w:tmpl w:val="A466463E"/>
    <w:styleLink w:val="NummerlistaTrosa"/>
    <w:lvl w:ilvl="0">
      <w:start w:val="1"/>
      <w:numFmt w:val="decimal"/>
      <w:pStyle w:val="Numreradlista"/>
      <w:lvlText w:val="%1."/>
      <w:lvlJc w:val="left"/>
      <w:pPr>
        <w:ind w:left="851" w:hanging="284"/>
      </w:pPr>
      <w:rPr>
        <w:rFonts w:ascii="Verdana" w:hAnsi="Verdana" w:hint="default"/>
        <w:b w:val="0"/>
        <w:i w:val="0"/>
        <w:sz w:val="20"/>
      </w:rPr>
    </w:lvl>
    <w:lvl w:ilvl="1">
      <w:start w:val="1"/>
      <w:numFmt w:val="decimal"/>
      <w:lvlText w:val="%2."/>
      <w:lvlJc w:val="left"/>
      <w:pPr>
        <w:ind w:left="1135" w:hanging="284"/>
      </w:pPr>
      <w:rPr>
        <w:rFonts w:ascii="Verdana" w:hAnsi="Verdana" w:hint="default"/>
        <w:b w:val="0"/>
        <w:i w:val="0"/>
        <w:sz w:val="20"/>
      </w:rPr>
    </w:lvl>
    <w:lvl w:ilvl="2">
      <w:start w:val="1"/>
      <w:numFmt w:val="decimal"/>
      <w:lvlText w:val="%3."/>
      <w:lvlJc w:val="left"/>
      <w:pPr>
        <w:ind w:left="1419" w:hanging="284"/>
      </w:pPr>
      <w:rPr>
        <w:rFonts w:ascii="Verdana" w:hAnsi="Verdana" w:hint="default"/>
        <w:b w:val="0"/>
        <w:i w:val="0"/>
        <w:sz w:val="20"/>
      </w:rPr>
    </w:lvl>
    <w:lvl w:ilvl="3">
      <w:start w:val="1"/>
      <w:numFmt w:val="decimal"/>
      <w:lvlText w:val="%4."/>
      <w:lvlJc w:val="left"/>
      <w:pPr>
        <w:ind w:left="1703" w:hanging="284"/>
      </w:pPr>
      <w:rPr>
        <w:rFonts w:ascii="Verdana" w:hAnsi="Verdana" w:hint="default"/>
        <w:b w:val="0"/>
        <w:i w:val="0"/>
        <w:sz w:val="20"/>
      </w:rPr>
    </w:lvl>
    <w:lvl w:ilvl="4">
      <w:start w:val="1"/>
      <w:numFmt w:val="bullet"/>
      <w:lvlText w:val="o"/>
      <w:lvlJc w:val="left"/>
      <w:pPr>
        <w:ind w:left="1987" w:hanging="284"/>
      </w:pPr>
      <w:rPr>
        <w:rFonts w:ascii="Courier New" w:hAnsi="Courier New" w:cs="Courier New" w:hint="default"/>
      </w:rPr>
    </w:lvl>
    <w:lvl w:ilvl="5">
      <w:start w:val="1"/>
      <w:numFmt w:val="bullet"/>
      <w:lvlText w:val=""/>
      <w:lvlJc w:val="left"/>
      <w:pPr>
        <w:ind w:left="2271" w:hanging="284"/>
      </w:pPr>
      <w:rPr>
        <w:rFonts w:ascii="Wingdings" w:hAnsi="Wingdings" w:hint="default"/>
      </w:rPr>
    </w:lvl>
    <w:lvl w:ilvl="6">
      <w:start w:val="1"/>
      <w:numFmt w:val="bullet"/>
      <w:lvlText w:val=""/>
      <w:lvlJc w:val="left"/>
      <w:pPr>
        <w:ind w:left="2555" w:hanging="284"/>
      </w:pPr>
      <w:rPr>
        <w:rFonts w:ascii="Symbol" w:hAnsi="Symbol" w:hint="default"/>
      </w:rPr>
    </w:lvl>
    <w:lvl w:ilvl="7">
      <w:start w:val="1"/>
      <w:numFmt w:val="bullet"/>
      <w:lvlText w:val="o"/>
      <w:lvlJc w:val="left"/>
      <w:pPr>
        <w:ind w:left="2839" w:hanging="284"/>
      </w:pPr>
      <w:rPr>
        <w:rFonts w:ascii="Courier New" w:hAnsi="Courier New" w:cs="Courier New" w:hint="default"/>
      </w:rPr>
    </w:lvl>
    <w:lvl w:ilvl="8">
      <w:start w:val="1"/>
      <w:numFmt w:val="bullet"/>
      <w:lvlText w:val=""/>
      <w:lvlJc w:val="left"/>
      <w:pPr>
        <w:ind w:left="3123" w:hanging="284"/>
      </w:pPr>
      <w:rPr>
        <w:rFonts w:ascii="Wingdings" w:hAnsi="Wingdings" w:hint="default"/>
      </w:rPr>
    </w:lvl>
  </w:abstractNum>
  <w:abstractNum w:abstractNumId="11" w15:restartNumberingAfterBreak="0">
    <w:nsid w:val="36190EAF"/>
    <w:multiLevelType w:val="hybridMultilevel"/>
    <w:tmpl w:val="EEA84B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04E30DE"/>
    <w:multiLevelType w:val="multilevel"/>
    <w:tmpl w:val="D074820C"/>
    <w:lvl w:ilvl="0">
      <w:start w:val="1"/>
      <w:numFmt w:val="bullet"/>
      <w:lvlText w:val=""/>
      <w:lvlJc w:val="left"/>
      <w:pPr>
        <w:ind w:left="851" w:hanging="284"/>
      </w:pPr>
      <w:rPr>
        <w:rFonts w:ascii="Symbol" w:hAnsi="Symbol" w:hint="default"/>
      </w:rPr>
    </w:lvl>
    <w:lvl w:ilvl="1">
      <w:start w:val="1"/>
      <w:numFmt w:val="bullet"/>
      <w:lvlText w:val=""/>
      <w:lvlJc w:val="left"/>
      <w:pPr>
        <w:ind w:left="1135" w:hanging="284"/>
      </w:pPr>
      <w:rPr>
        <w:rFonts w:ascii="Symbol" w:hAnsi="Symbol" w:hint="default"/>
      </w:rPr>
    </w:lvl>
    <w:lvl w:ilvl="2">
      <w:start w:val="1"/>
      <w:numFmt w:val="bullet"/>
      <w:lvlText w:val=""/>
      <w:lvlJc w:val="left"/>
      <w:pPr>
        <w:ind w:left="1419" w:hanging="284"/>
      </w:pPr>
      <w:rPr>
        <w:rFonts w:ascii="Symbol" w:hAnsi="Symbol" w:hint="default"/>
      </w:rPr>
    </w:lvl>
    <w:lvl w:ilvl="3">
      <w:start w:val="1"/>
      <w:numFmt w:val="bullet"/>
      <w:lvlText w:val=""/>
      <w:lvlJc w:val="left"/>
      <w:pPr>
        <w:ind w:left="1703" w:hanging="284"/>
      </w:pPr>
      <w:rPr>
        <w:rFonts w:ascii="Symbol" w:hAnsi="Symbol" w:hint="default"/>
      </w:rPr>
    </w:lvl>
    <w:lvl w:ilvl="4">
      <w:start w:val="1"/>
      <w:numFmt w:val="bullet"/>
      <w:lvlText w:val="o"/>
      <w:lvlJc w:val="left"/>
      <w:pPr>
        <w:ind w:left="1987" w:hanging="284"/>
      </w:pPr>
      <w:rPr>
        <w:rFonts w:ascii="Courier New" w:hAnsi="Courier New" w:cs="Courier New" w:hint="default"/>
      </w:rPr>
    </w:lvl>
    <w:lvl w:ilvl="5">
      <w:start w:val="1"/>
      <w:numFmt w:val="bullet"/>
      <w:lvlText w:val=""/>
      <w:lvlJc w:val="left"/>
      <w:pPr>
        <w:ind w:left="2271" w:hanging="284"/>
      </w:pPr>
      <w:rPr>
        <w:rFonts w:ascii="Wingdings" w:hAnsi="Wingdings" w:hint="default"/>
      </w:rPr>
    </w:lvl>
    <w:lvl w:ilvl="6">
      <w:start w:val="1"/>
      <w:numFmt w:val="bullet"/>
      <w:lvlText w:val=""/>
      <w:lvlJc w:val="left"/>
      <w:pPr>
        <w:ind w:left="2555" w:hanging="284"/>
      </w:pPr>
      <w:rPr>
        <w:rFonts w:ascii="Symbol" w:hAnsi="Symbol" w:hint="default"/>
      </w:rPr>
    </w:lvl>
    <w:lvl w:ilvl="7">
      <w:start w:val="1"/>
      <w:numFmt w:val="bullet"/>
      <w:lvlText w:val="o"/>
      <w:lvlJc w:val="left"/>
      <w:pPr>
        <w:ind w:left="2839" w:hanging="284"/>
      </w:pPr>
      <w:rPr>
        <w:rFonts w:ascii="Courier New" w:hAnsi="Courier New" w:cs="Courier New" w:hint="default"/>
      </w:rPr>
    </w:lvl>
    <w:lvl w:ilvl="8">
      <w:start w:val="1"/>
      <w:numFmt w:val="bullet"/>
      <w:lvlText w:val=""/>
      <w:lvlJc w:val="left"/>
      <w:pPr>
        <w:ind w:left="3123" w:hanging="284"/>
      </w:pPr>
      <w:rPr>
        <w:rFonts w:ascii="Wingdings" w:hAnsi="Wingdings" w:hint="default"/>
      </w:rPr>
    </w:lvl>
  </w:abstractNum>
  <w:abstractNum w:abstractNumId="13" w15:restartNumberingAfterBreak="0">
    <w:nsid w:val="6BA4308C"/>
    <w:multiLevelType w:val="hybridMultilevel"/>
    <w:tmpl w:val="FE2444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5C84B9F"/>
    <w:multiLevelType w:val="multilevel"/>
    <w:tmpl w:val="D074820C"/>
    <w:styleLink w:val="PunktlistaTrosa"/>
    <w:lvl w:ilvl="0">
      <w:start w:val="1"/>
      <w:numFmt w:val="bullet"/>
      <w:pStyle w:val="Punktlista"/>
      <w:lvlText w:val=""/>
      <w:lvlJc w:val="left"/>
      <w:pPr>
        <w:ind w:left="851" w:hanging="284"/>
      </w:pPr>
      <w:rPr>
        <w:rFonts w:ascii="Symbol" w:hAnsi="Symbol" w:hint="default"/>
      </w:rPr>
    </w:lvl>
    <w:lvl w:ilvl="1">
      <w:start w:val="1"/>
      <w:numFmt w:val="bullet"/>
      <w:lvlText w:val=""/>
      <w:lvlJc w:val="left"/>
      <w:pPr>
        <w:ind w:left="1135" w:hanging="284"/>
      </w:pPr>
      <w:rPr>
        <w:rFonts w:ascii="Symbol" w:hAnsi="Symbol" w:hint="default"/>
      </w:rPr>
    </w:lvl>
    <w:lvl w:ilvl="2">
      <w:start w:val="1"/>
      <w:numFmt w:val="bullet"/>
      <w:lvlText w:val=""/>
      <w:lvlJc w:val="left"/>
      <w:pPr>
        <w:ind w:left="1419" w:hanging="284"/>
      </w:pPr>
      <w:rPr>
        <w:rFonts w:ascii="Symbol" w:hAnsi="Symbol" w:hint="default"/>
      </w:rPr>
    </w:lvl>
    <w:lvl w:ilvl="3">
      <w:start w:val="1"/>
      <w:numFmt w:val="bullet"/>
      <w:lvlText w:val=""/>
      <w:lvlJc w:val="left"/>
      <w:pPr>
        <w:ind w:left="1703" w:hanging="284"/>
      </w:pPr>
      <w:rPr>
        <w:rFonts w:ascii="Symbol" w:hAnsi="Symbol" w:hint="default"/>
      </w:rPr>
    </w:lvl>
    <w:lvl w:ilvl="4">
      <w:start w:val="1"/>
      <w:numFmt w:val="bullet"/>
      <w:lvlText w:val="o"/>
      <w:lvlJc w:val="left"/>
      <w:pPr>
        <w:ind w:left="1987" w:hanging="284"/>
      </w:pPr>
      <w:rPr>
        <w:rFonts w:ascii="Courier New" w:hAnsi="Courier New" w:cs="Courier New" w:hint="default"/>
      </w:rPr>
    </w:lvl>
    <w:lvl w:ilvl="5">
      <w:start w:val="1"/>
      <w:numFmt w:val="bullet"/>
      <w:lvlText w:val=""/>
      <w:lvlJc w:val="left"/>
      <w:pPr>
        <w:ind w:left="2271" w:hanging="284"/>
      </w:pPr>
      <w:rPr>
        <w:rFonts w:ascii="Wingdings" w:hAnsi="Wingdings" w:hint="default"/>
      </w:rPr>
    </w:lvl>
    <w:lvl w:ilvl="6">
      <w:start w:val="1"/>
      <w:numFmt w:val="bullet"/>
      <w:lvlText w:val=""/>
      <w:lvlJc w:val="left"/>
      <w:pPr>
        <w:ind w:left="2555" w:hanging="284"/>
      </w:pPr>
      <w:rPr>
        <w:rFonts w:ascii="Symbol" w:hAnsi="Symbol" w:hint="default"/>
      </w:rPr>
    </w:lvl>
    <w:lvl w:ilvl="7">
      <w:start w:val="1"/>
      <w:numFmt w:val="bullet"/>
      <w:lvlText w:val="o"/>
      <w:lvlJc w:val="left"/>
      <w:pPr>
        <w:ind w:left="2839" w:hanging="284"/>
      </w:pPr>
      <w:rPr>
        <w:rFonts w:ascii="Courier New" w:hAnsi="Courier New" w:cs="Courier New" w:hint="default"/>
      </w:rPr>
    </w:lvl>
    <w:lvl w:ilvl="8">
      <w:start w:val="1"/>
      <w:numFmt w:val="bullet"/>
      <w:lvlText w:val=""/>
      <w:lvlJc w:val="left"/>
      <w:pPr>
        <w:ind w:left="3123" w:hanging="284"/>
      </w:pPr>
      <w:rPr>
        <w:rFonts w:ascii="Wingdings" w:hAnsi="Wingdings" w:hint="default"/>
      </w:rPr>
    </w:lvl>
  </w:abstractNum>
  <w:abstractNum w:abstractNumId="15" w15:restartNumberingAfterBreak="0">
    <w:nsid w:val="77775A8D"/>
    <w:multiLevelType w:val="multilevel"/>
    <w:tmpl w:val="A466463E"/>
    <w:numStyleLink w:val="NummerlistaTrosa"/>
  </w:abstractNum>
  <w:abstractNum w:abstractNumId="16" w15:restartNumberingAfterBreak="0">
    <w:nsid w:val="7EA605FD"/>
    <w:multiLevelType w:val="hybridMultilevel"/>
    <w:tmpl w:val="C9CA03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F0369F0"/>
    <w:multiLevelType w:val="hybridMultilevel"/>
    <w:tmpl w:val="C20618E6"/>
    <w:lvl w:ilvl="0" w:tplc="041D0001">
      <w:start w:val="1"/>
      <w:numFmt w:val="bullet"/>
      <w:lvlText w:val=""/>
      <w:lvlJc w:val="left"/>
      <w:pPr>
        <w:tabs>
          <w:tab w:val="num" w:pos="765"/>
        </w:tabs>
        <w:ind w:left="765" w:hanging="360"/>
      </w:pPr>
      <w:rPr>
        <w:rFonts w:ascii="Symbol" w:hAnsi="Symbol" w:hint="default"/>
      </w:rPr>
    </w:lvl>
    <w:lvl w:ilvl="1" w:tplc="041D0003" w:tentative="1">
      <w:start w:val="1"/>
      <w:numFmt w:val="bullet"/>
      <w:lvlText w:val="o"/>
      <w:lvlJc w:val="left"/>
      <w:pPr>
        <w:tabs>
          <w:tab w:val="num" w:pos="1485"/>
        </w:tabs>
        <w:ind w:left="1485" w:hanging="360"/>
      </w:pPr>
      <w:rPr>
        <w:rFonts w:ascii="Courier New" w:hAnsi="Courier New" w:cs="Courier New" w:hint="default"/>
      </w:rPr>
    </w:lvl>
    <w:lvl w:ilvl="2" w:tplc="041D0005" w:tentative="1">
      <w:start w:val="1"/>
      <w:numFmt w:val="bullet"/>
      <w:lvlText w:val=""/>
      <w:lvlJc w:val="left"/>
      <w:pPr>
        <w:tabs>
          <w:tab w:val="num" w:pos="2205"/>
        </w:tabs>
        <w:ind w:left="2205" w:hanging="360"/>
      </w:pPr>
      <w:rPr>
        <w:rFonts w:ascii="Wingdings" w:hAnsi="Wingdings" w:hint="default"/>
      </w:rPr>
    </w:lvl>
    <w:lvl w:ilvl="3" w:tplc="041D0001">
      <w:start w:val="1"/>
      <w:numFmt w:val="bullet"/>
      <w:lvlText w:val=""/>
      <w:lvlJc w:val="left"/>
      <w:pPr>
        <w:tabs>
          <w:tab w:val="num" w:pos="2925"/>
        </w:tabs>
        <w:ind w:left="2925" w:hanging="360"/>
      </w:pPr>
      <w:rPr>
        <w:rFonts w:ascii="Symbol" w:hAnsi="Symbol" w:hint="default"/>
      </w:rPr>
    </w:lvl>
    <w:lvl w:ilvl="4" w:tplc="041D0003" w:tentative="1">
      <w:start w:val="1"/>
      <w:numFmt w:val="bullet"/>
      <w:lvlText w:val="o"/>
      <w:lvlJc w:val="left"/>
      <w:pPr>
        <w:tabs>
          <w:tab w:val="num" w:pos="3645"/>
        </w:tabs>
        <w:ind w:left="3645" w:hanging="360"/>
      </w:pPr>
      <w:rPr>
        <w:rFonts w:ascii="Courier New" w:hAnsi="Courier New" w:cs="Courier New" w:hint="default"/>
      </w:rPr>
    </w:lvl>
    <w:lvl w:ilvl="5" w:tplc="041D0005" w:tentative="1">
      <w:start w:val="1"/>
      <w:numFmt w:val="bullet"/>
      <w:lvlText w:val=""/>
      <w:lvlJc w:val="left"/>
      <w:pPr>
        <w:tabs>
          <w:tab w:val="num" w:pos="4365"/>
        </w:tabs>
        <w:ind w:left="4365" w:hanging="360"/>
      </w:pPr>
      <w:rPr>
        <w:rFonts w:ascii="Wingdings" w:hAnsi="Wingdings" w:hint="default"/>
      </w:rPr>
    </w:lvl>
    <w:lvl w:ilvl="6" w:tplc="041D0001" w:tentative="1">
      <w:start w:val="1"/>
      <w:numFmt w:val="bullet"/>
      <w:lvlText w:val=""/>
      <w:lvlJc w:val="left"/>
      <w:pPr>
        <w:tabs>
          <w:tab w:val="num" w:pos="5085"/>
        </w:tabs>
        <w:ind w:left="5085" w:hanging="360"/>
      </w:pPr>
      <w:rPr>
        <w:rFonts w:ascii="Symbol" w:hAnsi="Symbol" w:hint="default"/>
      </w:rPr>
    </w:lvl>
    <w:lvl w:ilvl="7" w:tplc="041D0003" w:tentative="1">
      <w:start w:val="1"/>
      <w:numFmt w:val="bullet"/>
      <w:lvlText w:val="o"/>
      <w:lvlJc w:val="left"/>
      <w:pPr>
        <w:tabs>
          <w:tab w:val="num" w:pos="5805"/>
        </w:tabs>
        <w:ind w:left="5805" w:hanging="360"/>
      </w:pPr>
      <w:rPr>
        <w:rFonts w:ascii="Courier New" w:hAnsi="Courier New" w:cs="Courier New" w:hint="default"/>
      </w:rPr>
    </w:lvl>
    <w:lvl w:ilvl="8" w:tplc="041D0005" w:tentative="1">
      <w:start w:val="1"/>
      <w:numFmt w:val="bullet"/>
      <w:lvlText w:val=""/>
      <w:lvlJc w:val="left"/>
      <w:pPr>
        <w:tabs>
          <w:tab w:val="num" w:pos="6525"/>
        </w:tabs>
        <w:ind w:left="6525" w:hanging="360"/>
      </w:pPr>
      <w:rPr>
        <w:rFonts w:ascii="Wingdings" w:hAnsi="Wingdings" w:hint="default"/>
      </w:rPr>
    </w:lvl>
  </w:abstractNum>
  <w:num w:numId="1">
    <w:abstractNumId w:val="10"/>
  </w:num>
  <w:num w:numId="2">
    <w:abstractNumId w:val="8"/>
  </w:num>
  <w:num w:numId="3">
    <w:abstractNumId w:val="15"/>
  </w:num>
  <w:num w:numId="4">
    <w:abstractNumId w:val="9"/>
  </w:num>
  <w:num w:numId="5">
    <w:abstractNumId w:val="12"/>
  </w:num>
  <w:num w:numId="6">
    <w:abstractNumId w:val="14"/>
  </w:num>
  <w:num w:numId="7">
    <w:abstractNumId w:val="16"/>
  </w:num>
  <w:num w:numId="8">
    <w:abstractNumId w:val="11"/>
  </w:num>
  <w:num w:numId="9">
    <w:abstractNumId w:val="3"/>
  </w:num>
  <w:num w:numId="10">
    <w:abstractNumId w:val="2"/>
  </w:num>
  <w:num w:numId="11">
    <w:abstractNumId w:val="1"/>
  </w:num>
  <w:num w:numId="12">
    <w:abstractNumId w:val="0"/>
  </w:num>
  <w:num w:numId="13">
    <w:abstractNumId w:val="7"/>
  </w:num>
  <w:num w:numId="14">
    <w:abstractNumId w:val="6"/>
  </w:num>
  <w:num w:numId="15">
    <w:abstractNumId w:val="5"/>
  </w:num>
  <w:num w:numId="16">
    <w:abstractNumId w:val="4"/>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E74"/>
    <w:rsid w:val="00003E1A"/>
    <w:rsid w:val="00004609"/>
    <w:rsid w:val="000417AC"/>
    <w:rsid w:val="00056AEF"/>
    <w:rsid w:val="00080408"/>
    <w:rsid w:val="00086EF6"/>
    <w:rsid w:val="000936FF"/>
    <w:rsid w:val="000B6C6D"/>
    <w:rsid w:val="000D725A"/>
    <w:rsid w:val="000F5721"/>
    <w:rsid w:val="000F6CD8"/>
    <w:rsid w:val="00100D00"/>
    <w:rsid w:val="001138F5"/>
    <w:rsid w:val="0012099E"/>
    <w:rsid w:val="00121EA7"/>
    <w:rsid w:val="0012726B"/>
    <w:rsid w:val="00136898"/>
    <w:rsid w:val="00146AB6"/>
    <w:rsid w:val="0015154C"/>
    <w:rsid w:val="00163672"/>
    <w:rsid w:val="00166F52"/>
    <w:rsid w:val="00170B53"/>
    <w:rsid w:val="00177B44"/>
    <w:rsid w:val="00183F14"/>
    <w:rsid w:val="0019471A"/>
    <w:rsid w:val="001964C0"/>
    <w:rsid w:val="001A4B2E"/>
    <w:rsid w:val="001B46B6"/>
    <w:rsid w:val="001B4755"/>
    <w:rsid w:val="001C3FE7"/>
    <w:rsid w:val="001D5F9F"/>
    <w:rsid w:val="0020372E"/>
    <w:rsid w:val="00210C59"/>
    <w:rsid w:val="00216272"/>
    <w:rsid w:val="0023593E"/>
    <w:rsid w:val="00252BA3"/>
    <w:rsid w:val="00262050"/>
    <w:rsid w:val="00271E15"/>
    <w:rsid w:val="002749F4"/>
    <w:rsid w:val="00275926"/>
    <w:rsid w:val="00292E9F"/>
    <w:rsid w:val="002953DC"/>
    <w:rsid w:val="0029574A"/>
    <w:rsid w:val="002967BF"/>
    <w:rsid w:val="002B4054"/>
    <w:rsid w:val="002C74D7"/>
    <w:rsid w:val="002D0830"/>
    <w:rsid w:val="002D25A9"/>
    <w:rsid w:val="002D46A1"/>
    <w:rsid w:val="002E372B"/>
    <w:rsid w:val="002E427F"/>
    <w:rsid w:val="002E550E"/>
    <w:rsid w:val="002E6EB8"/>
    <w:rsid w:val="002F367C"/>
    <w:rsid w:val="00304466"/>
    <w:rsid w:val="003067A6"/>
    <w:rsid w:val="003115AC"/>
    <w:rsid w:val="00324AD3"/>
    <w:rsid w:val="0035545B"/>
    <w:rsid w:val="00363503"/>
    <w:rsid w:val="00380204"/>
    <w:rsid w:val="00386E44"/>
    <w:rsid w:val="003A64C2"/>
    <w:rsid w:val="003B12ED"/>
    <w:rsid w:val="003D4415"/>
    <w:rsid w:val="003E30BB"/>
    <w:rsid w:val="003F3FF9"/>
    <w:rsid w:val="003F6072"/>
    <w:rsid w:val="00403E65"/>
    <w:rsid w:val="0041384F"/>
    <w:rsid w:val="0044551D"/>
    <w:rsid w:val="00452ED2"/>
    <w:rsid w:val="00454CAA"/>
    <w:rsid w:val="00475332"/>
    <w:rsid w:val="00483B89"/>
    <w:rsid w:val="004859D4"/>
    <w:rsid w:val="00487C06"/>
    <w:rsid w:val="004C3F64"/>
    <w:rsid w:val="004D1C7B"/>
    <w:rsid w:val="004D41AB"/>
    <w:rsid w:val="004D74A2"/>
    <w:rsid w:val="004E19F8"/>
    <w:rsid w:val="004F3F06"/>
    <w:rsid w:val="004F4481"/>
    <w:rsid w:val="004F63AF"/>
    <w:rsid w:val="00526700"/>
    <w:rsid w:val="00536195"/>
    <w:rsid w:val="0054553B"/>
    <w:rsid w:val="0055736D"/>
    <w:rsid w:val="00576C05"/>
    <w:rsid w:val="00581420"/>
    <w:rsid w:val="00592BE8"/>
    <w:rsid w:val="00592CF7"/>
    <w:rsid w:val="005A1771"/>
    <w:rsid w:val="005A73D5"/>
    <w:rsid w:val="005A7801"/>
    <w:rsid w:val="005C7FE0"/>
    <w:rsid w:val="005E04B0"/>
    <w:rsid w:val="005E2126"/>
    <w:rsid w:val="005E56A2"/>
    <w:rsid w:val="005F07B5"/>
    <w:rsid w:val="005F234C"/>
    <w:rsid w:val="005F79F6"/>
    <w:rsid w:val="0060152A"/>
    <w:rsid w:val="00617932"/>
    <w:rsid w:val="00627185"/>
    <w:rsid w:val="00637BF5"/>
    <w:rsid w:val="00651C0C"/>
    <w:rsid w:val="0066453A"/>
    <w:rsid w:val="006646D0"/>
    <w:rsid w:val="00681574"/>
    <w:rsid w:val="0068260B"/>
    <w:rsid w:val="006852FD"/>
    <w:rsid w:val="006B6A4F"/>
    <w:rsid w:val="006C0F2A"/>
    <w:rsid w:val="006C288B"/>
    <w:rsid w:val="006D3232"/>
    <w:rsid w:val="006D45F3"/>
    <w:rsid w:val="006F273F"/>
    <w:rsid w:val="006F2AB5"/>
    <w:rsid w:val="00703BF9"/>
    <w:rsid w:val="0072065E"/>
    <w:rsid w:val="00725953"/>
    <w:rsid w:val="00737CD8"/>
    <w:rsid w:val="00744176"/>
    <w:rsid w:val="007456F2"/>
    <w:rsid w:val="00763646"/>
    <w:rsid w:val="0076508E"/>
    <w:rsid w:val="00784974"/>
    <w:rsid w:val="00794DBE"/>
    <w:rsid w:val="007A15ED"/>
    <w:rsid w:val="007B7D06"/>
    <w:rsid w:val="007D3957"/>
    <w:rsid w:val="007D524F"/>
    <w:rsid w:val="007E2E99"/>
    <w:rsid w:val="0083289E"/>
    <w:rsid w:val="0083313B"/>
    <w:rsid w:val="0085430D"/>
    <w:rsid w:val="00871733"/>
    <w:rsid w:val="00887097"/>
    <w:rsid w:val="008A35F7"/>
    <w:rsid w:val="008A4838"/>
    <w:rsid w:val="008B0C87"/>
    <w:rsid w:val="008C2CAB"/>
    <w:rsid w:val="008C4A3A"/>
    <w:rsid w:val="008C4BAF"/>
    <w:rsid w:val="008D785E"/>
    <w:rsid w:val="008E2F24"/>
    <w:rsid w:val="008E753B"/>
    <w:rsid w:val="008F3488"/>
    <w:rsid w:val="009010FA"/>
    <w:rsid w:val="009036CE"/>
    <w:rsid w:val="00912E25"/>
    <w:rsid w:val="0092148F"/>
    <w:rsid w:val="00931A5C"/>
    <w:rsid w:val="009352D7"/>
    <w:rsid w:val="00936FA0"/>
    <w:rsid w:val="00944BF7"/>
    <w:rsid w:val="00952CAC"/>
    <w:rsid w:val="00953064"/>
    <w:rsid w:val="009633CA"/>
    <w:rsid w:val="00974DDB"/>
    <w:rsid w:val="00983DF9"/>
    <w:rsid w:val="0099542E"/>
    <w:rsid w:val="009A5F5E"/>
    <w:rsid w:val="009D0FED"/>
    <w:rsid w:val="009D63C6"/>
    <w:rsid w:val="009E1ADB"/>
    <w:rsid w:val="009E4F61"/>
    <w:rsid w:val="00A255C9"/>
    <w:rsid w:val="00A26F20"/>
    <w:rsid w:val="00A322D4"/>
    <w:rsid w:val="00A65253"/>
    <w:rsid w:val="00A8674F"/>
    <w:rsid w:val="00AA7D5A"/>
    <w:rsid w:val="00AB20EF"/>
    <w:rsid w:val="00AB74D3"/>
    <w:rsid w:val="00AC01D4"/>
    <w:rsid w:val="00AE48BE"/>
    <w:rsid w:val="00AE7927"/>
    <w:rsid w:val="00AF02C2"/>
    <w:rsid w:val="00B0386C"/>
    <w:rsid w:val="00B05E74"/>
    <w:rsid w:val="00B063E3"/>
    <w:rsid w:val="00B12BAF"/>
    <w:rsid w:val="00B14466"/>
    <w:rsid w:val="00B30E91"/>
    <w:rsid w:val="00B3493D"/>
    <w:rsid w:val="00B50F70"/>
    <w:rsid w:val="00B629E9"/>
    <w:rsid w:val="00B72C2A"/>
    <w:rsid w:val="00B733DD"/>
    <w:rsid w:val="00B770F1"/>
    <w:rsid w:val="00B81445"/>
    <w:rsid w:val="00B96E8E"/>
    <w:rsid w:val="00BB404A"/>
    <w:rsid w:val="00BB7690"/>
    <w:rsid w:val="00BD53B9"/>
    <w:rsid w:val="00C129C4"/>
    <w:rsid w:val="00C12C9F"/>
    <w:rsid w:val="00C401B5"/>
    <w:rsid w:val="00C470BF"/>
    <w:rsid w:val="00C54E0F"/>
    <w:rsid w:val="00C705A6"/>
    <w:rsid w:val="00C966A6"/>
    <w:rsid w:val="00CB1597"/>
    <w:rsid w:val="00CB4239"/>
    <w:rsid w:val="00CC4645"/>
    <w:rsid w:val="00CC71F8"/>
    <w:rsid w:val="00CD001E"/>
    <w:rsid w:val="00CD349C"/>
    <w:rsid w:val="00CD534B"/>
    <w:rsid w:val="00CE4976"/>
    <w:rsid w:val="00D13E26"/>
    <w:rsid w:val="00D24D33"/>
    <w:rsid w:val="00D258C4"/>
    <w:rsid w:val="00D26FF0"/>
    <w:rsid w:val="00D534D0"/>
    <w:rsid w:val="00D64D0F"/>
    <w:rsid w:val="00D80310"/>
    <w:rsid w:val="00D905F2"/>
    <w:rsid w:val="00DA524F"/>
    <w:rsid w:val="00DD1329"/>
    <w:rsid w:val="00DE57C2"/>
    <w:rsid w:val="00E02BC4"/>
    <w:rsid w:val="00E04F83"/>
    <w:rsid w:val="00E16EC8"/>
    <w:rsid w:val="00E26460"/>
    <w:rsid w:val="00E630E6"/>
    <w:rsid w:val="00E80DCB"/>
    <w:rsid w:val="00E84BF1"/>
    <w:rsid w:val="00E92A14"/>
    <w:rsid w:val="00EB477F"/>
    <w:rsid w:val="00EB5986"/>
    <w:rsid w:val="00EC0B65"/>
    <w:rsid w:val="00EC2F14"/>
    <w:rsid w:val="00ED05D5"/>
    <w:rsid w:val="00EE2B81"/>
    <w:rsid w:val="00F01BF3"/>
    <w:rsid w:val="00F05F42"/>
    <w:rsid w:val="00F14980"/>
    <w:rsid w:val="00F15E84"/>
    <w:rsid w:val="00F30C3C"/>
    <w:rsid w:val="00F4013A"/>
    <w:rsid w:val="00F416FB"/>
    <w:rsid w:val="00F42BD4"/>
    <w:rsid w:val="00F53B11"/>
    <w:rsid w:val="00F7506A"/>
    <w:rsid w:val="00F86928"/>
    <w:rsid w:val="00FA0A2E"/>
    <w:rsid w:val="00FA2EA7"/>
    <w:rsid w:val="00FA592F"/>
    <w:rsid w:val="00FB210A"/>
    <w:rsid w:val="00FC6279"/>
    <w:rsid w:val="00FD1217"/>
    <w:rsid w:val="00FF38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2878BCA-C943-46E1-AC0A-D451CEA8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ahoma"/>
        <w:kern w:val="3"/>
        <w:sz w:val="24"/>
        <w:szCs w:val="24"/>
        <w:lang w:val="sv-SE" w:eastAsia="sv-SE" w:bidi="ar-SA"/>
      </w:rPr>
    </w:rPrDefault>
    <w:pPrDefault>
      <w:pPr>
        <w:widowControl w:val="0"/>
        <w:suppressAutoHyphens/>
        <w:autoSpaceDN w:val="0"/>
        <w:textAlignment w:val="baseline"/>
      </w:pPr>
    </w:pPrDefault>
  </w:docDefaults>
  <w:latentStyles w:defLockedState="0" w:defUIPriority="99" w:defSemiHidden="0" w:defUnhideWhenUsed="0" w:defQFormat="0" w:count="372">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emiHidden/>
    <w:rsid w:val="00B05E74"/>
    <w:pPr>
      <w:spacing w:line="250" w:lineRule="atLeast"/>
    </w:pPr>
    <w:rPr>
      <w:rFonts w:ascii="Cambria" w:hAnsi="Cambria"/>
      <w:sz w:val="21"/>
    </w:rPr>
  </w:style>
  <w:style w:type="paragraph" w:styleId="Rubrik1">
    <w:name w:val="heading 1"/>
    <w:basedOn w:val="Normal"/>
    <w:next w:val="Brdtext"/>
    <w:link w:val="Rubrik1Char"/>
    <w:qFormat/>
    <w:rsid w:val="00AB20EF"/>
    <w:pPr>
      <w:keepNext/>
      <w:widowControl/>
      <w:spacing w:line="400" w:lineRule="atLeast"/>
      <w:outlineLvl w:val="0"/>
    </w:pPr>
    <w:rPr>
      <w:rFonts w:ascii="Calibri" w:eastAsia="Times New Roman" w:hAnsi="Calibri" w:cs="Times New Roman"/>
      <w:b/>
      <w:sz w:val="34"/>
      <w:szCs w:val="20"/>
    </w:rPr>
  </w:style>
  <w:style w:type="paragraph" w:styleId="Rubrik2">
    <w:name w:val="heading 2"/>
    <w:basedOn w:val="Rubrik1"/>
    <w:next w:val="Brdtext"/>
    <w:qFormat/>
    <w:rsid w:val="003067A6"/>
    <w:pPr>
      <w:spacing w:before="180" w:line="240" w:lineRule="atLeast"/>
      <w:outlineLvl w:val="1"/>
    </w:pPr>
    <w:rPr>
      <w:sz w:val="26"/>
    </w:rPr>
  </w:style>
  <w:style w:type="paragraph" w:styleId="Rubrik3">
    <w:name w:val="heading 3"/>
    <w:basedOn w:val="Rubrik2"/>
    <w:next w:val="Brdtext"/>
    <w:qFormat/>
    <w:rsid w:val="00D13E26"/>
    <w:pPr>
      <w:outlineLvl w:val="2"/>
    </w:pPr>
    <w:rPr>
      <w:b w:val="0"/>
      <w:sz w:val="24"/>
    </w:rPr>
  </w:style>
  <w:style w:type="paragraph" w:styleId="Rubrik4">
    <w:name w:val="heading 4"/>
    <w:basedOn w:val="Rubrik3"/>
    <w:next w:val="Brdtext"/>
    <w:qFormat/>
    <w:rsid w:val="00953064"/>
    <w:pPr>
      <w:outlineLvl w:val="3"/>
    </w:pPr>
    <w:rPr>
      <w:rFonts w:eastAsia="MS Mincho"/>
      <w:bCs/>
      <w:i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eskrivning">
    <w:name w:val="caption"/>
    <w:basedOn w:val="Normal"/>
    <w:uiPriority w:val="1"/>
    <w:semiHidden/>
    <w:rsid w:val="00871733"/>
    <w:pPr>
      <w:widowControl/>
      <w:suppressLineNumbers/>
      <w:spacing w:before="120" w:after="120"/>
    </w:pPr>
    <w:rPr>
      <w:rFonts w:eastAsia="Times New Roman"/>
      <w:i/>
      <w:iCs/>
    </w:rPr>
  </w:style>
  <w:style w:type="paragraph" w:customStyle="1" w:styleId="Index">
    <w:name w:val="Index"/>
    <w:basedOn w:val="Normal"/>
    <w:semiHidden/>
    <w:rsid w:val="009A5F5E"/>
    <w:pPr>
      <w:widowControl/>
      <w:suppressLineNumbers/>
    </w:pPr>
    <w:rPr>
      <w:rFonts w:eastAsia="Times New Roman"/>
      <w:szCs w:val="20"/>
    </w:rPr>
  </w:style>
  <w:style w:type="paragraph" w:styleId="Sidhuvud">
    <w:name w:val="header"/>
    <w:basedOn w:val="Normal"/>
    <w:semiHidden/>
    <w:rsid w:val="000F6CD8"/>
    <w:pPr>
      <w:widowControl/>
      <w:spacing w:after="1320"/>
    </w:pPr>
    <w:rPr>
      <w:rFonts w:ascii="Tahoma" w:eastAsia="Times New Roman" w:hAnsi="Tahoma" w:cs="Times New Roman"/>
      <w:noProof/>
      <w:szCs w:val="20"/>
    </w:rPr>
  </w:style>
  <w:style w:type="paragraph" w:styleId="Sidfot">
    <w:name w:val="footer"/>
    <w:basedOn w:val="Normal"/>
    <w:semiHidden/>
    <w:rsid w:val="00F416FB"/>
    <w:pPr>
      <w:widowControl/>
      <w:spacing w:line="240" w:lineRule="auto"/>
    </w:pPr>
    <w:rPr>
      <w:rFonts w:ascii="Calibri" w:eastAsia="Times New Roman" w:hAnsi="Calibri" w:cs="Times New Roman"/>
      <w:sz w:val="18"/>
      <w:szCs w:val="20"/>
    </w:rPr>
  </w:style>
  <w:style w:type="paragraph" w:customStyle="1" w:styleId="Adress">
    <w:name w:val="Adress"/>
    <w:basedOn w:val="Normal"/>
    <w:semiHidden/>
    <w:rsid w:val="00871733"/>
    <w:pPr>
      <w:widowControl/>
    </w:pPr>
    <w:rPr>
      <w:rFonts w:ascii="Tahoma" w:eastAsia="Times New Roman" w:hAnsi="Tahoma" w:cs="Times New Roman"/>
      <w:szCs w:val="20"/>
    </w:rPr>
  </w:style>
  <w:style w:type="character" w:styleId="Kommentarsreferens">
    <w:name w:val="annotation reference"/>
    <w:basedOn w:val="Standardstycketeckensnitt"/>
    <w:uiPriority w:val="99"/>
    <w:semiHidden/>
    <w:unhideWhenUsed/>
    <w:rsid w:val="009A5F5E"/>
    <w:rPr>
      <w:sz w:val="16"/>
      <w:szCs w:val="16"/>
    </w:rPr>
  </w:style>
  <w:style w:type="paragraph" w:styleId="Kommentarer">
    <w:name w:val="annotation text"/>
    <w:basedOn w:val="Normal"/>
    <w:link w:val="KommentarerChar"/>
    <w:uiPriority w:val="99"/>
    <w:semiHidden/>
    <w:unhideWhenUsed/>
    <w:rsid w:val="009A5F5E"/>
    <w:pPr>
      <w:spacing w:line="240" w:lineRule="auto"/>
    </w:pPr>
    <w:rPr>
      <w:szCs w:val="20"/>
    </w:rPr>
  </w:style>
  <w:style w:type="character" w:customStyle="1" w:styleId="KommentarerChar">
    <w:name w:val="Kommentarer Char"/>
    <w:basedOn w:val="Standardstycketeckensnitt"/>
    <w:link w:val="Kommentarer"/>
    <w:uiPriority w:val="99"/>
    <w:semiHidden/>
    <w:rsid w:val="009A5F5E"/>
    <w:rPr>
      <w:rFonts w:ascii="Verdana" w:hAnsi="Verdana"/>
      <w:sz w:val="20"/>
      <w:szCs w:val="20"/>
    </w:rPr>
  </w:style>
  <w:style w:type="character" w:styleId="Sidnummer">
    <w:name w:val="page number"/>
    <w:basedOn w:val="Standardstycketeckensnitt"/>
    <w:semiHidden/>
    <w:rsid w:val="009A5F5E"/>
    <w:rPr>
      <w:rFonts w:ascii="Arial" w:hAnsi="Arial"/>
      <w:sz w:val="16"/>
    </w:rPr>
  </w:style>
  <w:style w:type="character" w:customStyle="1" w:styleId="Internetlink">
    <w:name w:val="Internet link"/>
    <w:semiHidden/>
    <w:rsid w:val="009A5F5E"/>
    <w:rPr>
      <w:color w:val="000080"/>
      <w:u w:val="single"/>
    </w:rPr>
  </w:style>
  <w:style w:type="table" w:styleId="Tabellrutnt">
    <w:name w:val="Table Grid"/>
    <w:basedOn w:val="Normaltabell"/>
    <w:rsid w:val="009A5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871733"/>
    <w:rPr>
      <w:rFonts w:ascii="Tahoma" w:hAnsi="Tahoma"/>
      <w:sz w:val="16"/>
      <w:szCs w:val="16"/>
    </w:rPr>
  </w:style>
  <w:style w:type="character" w:customStyle="1" w:styleId="BallongtextChar">
    <w:name w:val="Ballongtext Char"/>
    <w:basedOn w:val="Standardstycketeckensnitt"/>
    <w:link w:val="Ballongtext"/>
    <w:uiPriority w:val="99"/>
    <w:semiHidden/>
    <w:rsid w:val="00871733"/>
    <w:rPr>
      <w:rFonts w:ascii="Tahoma" w:hAnsi="Tahoma"/>
      <w:sz w:val="16"/>
      <w:szCs w:val="16"/>
    </w:rPr>
  </w:style>
  <w:style w:type="paragraph" w:customStyle="1" w:styleId="Ledtext">
    <w:name w:val="Ledtext"/>
    <w:basedOn w:val="Normal"/>
    <w:next w:val="Ledtext-text"/>
    <w:semiHidden/>
    <w:rsid w:val="006D3232"/>
    <w:pPr>
      <w:spacing w:line="174" w:lineRule="atLeast"/>
    </w:pPr>
    <w:rPr>
      <w:rFonts w:ascii="Calibri" w:hAnsi="Calibri"/>
      <w:b/>
      <w:sz w:val="16"/>
    </w:rPr>
  </w:style>
  <w:style w:type="paragraph" w:styleId="Ingetavstnd">
    <w:name w:val="No Spacing"/>
    <w:uiPriority w:val="1"/>
    <w:semiHidden/>
    <w:rsid w:val="009A5F5E"/>
  </w:style>
  <w:style w:type="paragraph" w:styleId="Kommentarsmne">
    <w:name w:val="annotation subject"/>
    <w:basedOn w:val="Kommentarer"/>
    <w:next w:val="Kommentarer"/>
    <w:link w:val="KommentarsmneChar"/>
    <w:uiPriority w:val="99"/>
    <w:semiHidden/>
    <w:unhideWhenUsed/>
    <w:rsid w:val="009A5F5E"/>
    <w:rPr>
      <w:b/>
      <w:bCs/>
    </w:rPr>
  </w:style>
  <w:style w:type="character" w:customStyle="1" w:styleId="KommentarsmneChar">
    <w:name w:val="Kommentarsämne Char"/>
    <w:basedOn w:val="KommentarerChar"/>
    <w:link w:val="Kommentarsmne"/>
    <w:uiPriority w:val="99"/>
    <w:semiHidden/>
    <w:rsid w:val="009A5F5E"/>
    <w:rPr>
      <w:rFonts w:ascii="Verdana" w:hAnsi="Verdana"/>
      <w:b/>
      <w:bCs/>
      <w:sz w:val="20"/>
      <w:szCs w:val="20"/>
    </w:rPr>
  </w:style>
  <w:style w:type="character" w:customStyle="1" w:styleId="Rubrik1Char">
    <w:name w:val="Rubrik 1 Char"/>
    <w:basedOn w:val="Standardstycketeckensnitt"/>
    <w:link w:val="Rubrik1"/>
    <w:rsid w:val="00AB20EF"/>
    <w:rPr>
      <w:rFonts w:ascii="Calibri" w:eastAsia="Times New Roman" w:hAnsi="Calibri" w:cs="Times New Roman"/>
      <w:b/>
      <w:sz w:val="34"/>
      <w:szCs w:val="20"/>
    </w:rPr>
  </w:style>
  <w:style w:type="numbering" w:customStyle="1" w:styleId="NummerlistaTrosa">
    <w:name w:val="Nummerlista Trosa"/>
    <w:uiPriority w:val="99"/>
    <w:rsid w:val="00252BA3"/>
    <w:pPr>
      <w:numPr>
        <w:numId w:val="1"/>
      </w:numPr>
    </w:pPr>
  </w:style>
  <w:style w:type="paragraph" w:customStyle="1" w:styleId="Avsndare">
    <w:name w:val="Avsändare"/>
    <w:basedOn w:val="Normal"/>
    <w:next w:val="Avsndarevriga"/>
    <w:uiPriority w:val="2"/>
    <w:semiHidden/>
    <w:qFormat/>
    <w:rsid w:val="009A5F5E"/>
  </w:style>
  <w:style w:type="paragraph" w:customStyle="1" w:styleId="Avsndarevriga">
    <w:name w:val="Avsändare_övriga"/>
    <w:basedOn w:val="Avsndare"/>
    <w:semiHidden/>
    <w:rsid w:val="005A1771"/>
  </w:style>
  <w:style w:type="paragraph" w:styleId="Numreradlista">
    <w:name w:val="List Number"/>
    <w:basedOn w:val="Normal"/>
    <w:uiPriority w:val="1"/>
    <w:qFormat/>
    <w:rsid w:val="00252BA3"/>
    <w:pPr>
      <w:numPr>
        <w:numId w:val="3"/>
      </w:numPr>
      <w:contextualSpacing/>
    </w:pPr>
  </w:style>
  <w:style w:type="paragraph" w:styleId="Punktlista">
    <w:name w:val="List Bullet"/>
    <w:basedOn w:val="Normal"/>
    <w:uiPriority w:val="1"/>
    <w:qFormat/>
    <w:rsid w:val="00252BA3"/>
    <w:pPr>
      <w:numPr>
        <w:numId w:val="6"/>
      </w:numPr>
      <w:contextualSpacing/>
    </w:pPr>
  </w:style>
  <w:style w:type="numbering" w:customStyle="1" w:styleId="PunktlistaTrosa">
    <w:name w:val="Punktlista Trosa"/>
    <w:uiPriority w:val="99"/>
    <w:rsid w:val="00252BA3"/>
    <w:pPr>
      <w:numPr>
        <w:numId w:val="6"/>
      </w:numPr>
    </w:pPr>
  </w:style>
  <w:style w:type="paragraph" w:styleId="Liststycke">
    <w:name w:val="List Paragraph"/>
    <w:basedOn w:val="Normal"/>
    <w:uiPriority w:val="34"/>
    <w:rsid w:val="0092148F"/>
    <w:pPr>
      <w:ind w:left="720"/>
      <w:contextualSpacing/>
    </w:pPr>
  </w:style>
  <w:style w:type="paragraph" w:styleId="Innehll1">
    <w:name w:val="toc 1"/>
    <w:basedOn w:val="Normal"/>
    <w:next w:val="Normal"/>
    <w:uiPriority w:val="39"/>
    <w:semiHidden/>
    <w:rsid w:val="00483B89"/>
    <w:pPr>
      <w:spacing w:before="80"/>
    </w:pPr>
    <w:rPr>
      <w:b/>
    </w:rPr>
  </w:style>
  <w:style w:type="paragraph" w:styleId="Innehll2">
    <w:name w:val="toc 2"/>
    <w:basedOn w:val="Normal"/>
    <w:next w:val="Normal"/>
    <w:uiPriority w:val="39"/>
    <w:semiHidden/>
    <w:rsid w:val="00AB74D3"/>
    <w:pPr>
      <w:ind w:left="284"/>
    </w:pPr>
  </w:style>
  <w:style w:type="paragraph" w:styleId="Innehll3">
    <w:name w:val="toc 3"/>
    <w:basedOn w:val="Normal"/>
    <w:next w:val="Normal"/>
    <w:uiPriority w:val="39"/>
    <w:semiHidden/>
    <w:rsid w:val="00AB74D3"/>
    <w:pPr>
      <w:ind w:left="567"/>
    </w:pPr>
  </w:style>
  <w:style w:type="character" w:styleId="Platshllartext">
    <w:name w:val="Placeholder Text"/>
    <w:basedOn w:val="Standardstycketeckensnitt"/>
    <w:uiPriority w:val="99"/>
    <w:semiHidden/>
    <w:rsid w:val="00E04F83"/>
    <w:rPr>
      <w:color w:val="808080"/>
    </w:rPr>
  </w:style>
  <w:style w:type="paragraph" w:customStyle="1" w:styleId="Sidhuvud-vrigasidor">
    <w:name w:val="Sidhuvud-Övriga sidor"/>
    <w:basedOn w:val="Sidhuvud"/>
    <w:semiHidden/>
    <w:rsid w:val="00983DF9"/>
    <w:pPr>
      <w:spacing w:after="960"/>
    </w:pPr>
  </w:style>
  <w:style w:type="paragraph" w:customStyle="1" w:styleId="Sidfot-Organisation">
    <w:name w:val="Sidfot-Organisation"/>
    <w:basedOn w:val="Sidfot"/>
    <w:semiHidden/>
    <w:rsid w:val="0083289E"/>
    <w:rPr>
      <w:b/>
      <w:noProof/>
    </w:rPr>
  </w:style>
  <w:style w:type="paragraph" w:styleId="Brdtext">
    <w:name w:val="Body Text"/>
    <w:basedOn w:val="Normal"/>
    <w:link w:val="BrdtextChar"/>
    <w:uiPriority w:val="99"/>
    <w:qFormat/>
    <w:rsid w:val="00AB20EF"/>
  </w:style>
  <w:style w:type="character" w:customStyle="1" w:styleId="BrdtextChar">
    <w:name w:val="Brödtext Char"/>
    <w:basedOn w:val="Standardstycketeckensnitt"/>
    <w:link w:val="Brdtext"/>
    <w:uiPriority w:val="99"/>
    <w:rsid w:val="00AB20EF"/>
    <w:rPr>
      <w:rFonts w:ascii="Cambria" w:hAnsi="Cambria"/>
      <w:sz w:val="21"/>
    </w:rPr>
  </w:style>
  <w:style w:type="paragraph" w:customStyle="1" w:styleId="Ledtext-text">
    <w:name w:val="Ledtext-text"/>
    <w:basedOn w:val="Ledtext"/>
    <w:semiHidden/>
    <w:rsid w:val="006D3232"/>
    <w:pPr>
      <w:spacing w:after="30"/>
    </w:pPr>
    <w:rPr>
      <w:b w:val="0"/>
    </w:rPr>
  </w:style>
  <w:style w:type="character" w:styleId="Hyperlnk">
    <w:name w:val="Hyperlink"/>
    <w:basedOn w:val="Standardstycketeckensnitt"/>
    <w:uiPriority w:val="99"/>
    <w:unhideWhenUsed/>
    <w:rsid w:val="00B05E74"/>
    <w:rPr>
      <w:color w:val="0000FF" w:themeColor="hyperlink"/>
      <w:u w:val="single"/>
    </w:rPr>
  </w:style>
  <w:style w:type="paragraph" w:styleId="Fotnotstext">
    <w:name w:val="footnote text"/>
    <w:basedOn w:val="Normal"/>
    <w:link w:val="FotnotstextChar"/>
    <w:rsid w:val="00B05E74"/>
    <w:pPr>
      <w:widowControl/>
      <w:suppressAutoHyphens w:val="0"/>
      <w:autoSpaceDN/>
      <w:spacing w:line="240" w:lineRule="auto"/>
      <w:textAlignment w:val="auto"/>
    </w:pPr>
    <w:rPr>
      <w:rFonts w:ascii="Georgia" w:eastAsia="Times New Roman" w:hAnsi="Georgia" w:cs="Times New Roman"/>
      <w:kern w:val="0"/>
      <w:sz w:val="20"/>
      <w:szCs w:val="20"/>
    </w:rPr>
  </w:style>
  <w:style w:type="character" w:customStyle="1" w:styleId="FotnotstextChar">
    <w:name w:val="Fotnotstext Char"/>
    <w:basedOn w:val="Standardstycketeckensnitt"/>
    <w:link w:val="Fotnotstext"/>
    <w:rsid w:val="00B05E74"/>
    <w:rPr>
      <w:rFonts w:ascii="Georgia" w:eastAsia="Times New Roman" w:hAnsi="Georgia" w:cs="Times New Roman"/>
      <w:kern w:val="0"/>
      <w:sz w:val="20"/>
      <w:szCs w:val="20"/>
    </w:rPr>
  </w:style>
  <w:style w:type="character" w:styleId="Fotnotsreferens">
    <w:name w:val="footnote reference"/>
    <w:rsid w:val="00B05E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illvaxtverket.se/download/18.4d10a350156a1206eed65e43/1473411952448/F%C3%B6rsumbara%2Bst%C3%B6d%2Bf%C3%B6rteckning%2B2013.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8E204F729B41DF8089C911D1C180CD"/>
        <w:category>
          <w:name w:val="Allmänt"/>
          <w:gallery w:val="placeholder"/>
        </w:category>
        <w:types>
          <w:type w:val="bbPlcHdr"/>
        </w:types>
        <w:behaviors>
          <w:behavior w:val="content"/>
        </w:behaviors>
        <w:guid w:val="{8760357E-BAF6-4DF7-9377-49E7C6016409}"/>
      </w:docPartPr>
      <w:docPartBody>
        <w:p w:rsidR="00A96846" w:rsidRDefault="00472FE6" w:rsidP="00472FE6">
          <w:pPr>
            <w:pStyle w:val="8E8E204F729B41DF8089C911D1C180CD"/>
          </w:pPr>
          <w:r w:rsidRPr="00F84ECA">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FE6"/>
    <w:rsid w:val="00472FE6"/>
    <w:rsid w:val="00A968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72FE6"/>
    <w:rPr>
      <w:color w:val="808080"/>
    </w:rPr>
  </w:style>
  <w:style w:type="paragraph" w:customStyle="1" w:styleId="E80BCA3180A24FF68E02BAAFC0690056">
    <w:name w:val="E80BCA3180A24FF68E02BAAFC0690056"/>
  </w:style>
  <w:style w:type="paragraph" w:customStyle="1" w:styleId="8E8E204F729B41DF8089C911D1C180CD">
    <w:name w:val="8E8E204F729B41DF8089C911D1C180CD"/>
    <w:rsid w:val="00472F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Trosa kommun">
      <a:dk1>
        <a:sysClr val="windowText" lastClr="000000"/>
      </a:dk1>
      <a:lt1>
        <a:sysClr val="window" lastClr="FFFFFF"/>
      </a:lt1>
      <a:dk2>
        <a:srgbClr val="1F497D"/>
      </a:dk2>
      <a:lt2>
        <a:srgbClr val="EEECE1"/>
      </a:lt2>
      <a:accent1>
        <a:srgbClr val="00508C"/>
      </a:accent1>
      <a:accent2>
        <a:srgbClr val="CED2D5"/>
      </a:accent2>
      <a:accent3>
        <a:srgbClr val="E9D370"/>
      </a:accent3>
      <a:accent4>
        <a:srgbClr val="B11116"/>
      </a:accent4>
      <a:accent5>
        <a:srgbClr val="AABA8E"/>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1C263-569E-4D72-82B7-6B52FB7BF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2916</Characters>
  <Application>Microsoft Office Word</Application>
  <DocSecurity>4</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Blomquist</dc:creator>
  <cp:keywords/>
  <dc:description/>
  <cp:lastModifiedBy>Maria Wall</cp:lastModifiedBy>
  <cp:revision>2</cp:revision>
  <cp:lastPrinted>2016-10-12T13:31:00Z</cp:lastPrinted>
  <dcterms:created xsi:type="dcterms:W3CDTF">2016-12-01T07:45:00Z</dcterms:created>
  <dcterms:modified xsi:type="dcterms:W3CDTF">2016-12-01T07:45:00Z</dcterms:modified>
</cp:coreProperties>
</file>